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bookmarkStart w:id="0" w:name="_GoBack"/>
      <w:bookmarkEnd w:id="0"/>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197593">
        <w:t>________ № _______</w:t>
      </w:r>
    </w:p>
    <w:p w:rsidR="00D85F0A" w:rsidRDefault="00D85F0A" w:rsidP="00196B28">
      <w:pPr>
        <w:shd w:val="clear" w:color="auto" w:fill="FFFFFF" w:themeFill="background1"/>
        <w:ind w:firstLine="708"/>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1244E1" w:rsidRDefault="00866AE1" w:rsidP="003B5AB7">
      <w:pPr>
        <w:shd w:val="clear" w:color="auto" w:fill="FFFFFF" w:themeFill="background1"/>
        <w:ind w:firstLine="708"/>
        <w:jc w:val="center"/>
        <w:rPr>
          <w:b/>
          <w:sz w:val="28"/>
          <w:szCs w:val="28"/>
        </w:rPr>
      </w:pPr>
      <w:r w:rsidRPr="00DB74CD">
        <w:rPr>
          <w:b/>
          <w:sz w:val="28"/>
          <w:szCs w:val="28"/>
        </w:rPr>
        <w:t xml:space="preserve">Федеральной антимонопольной службы </w:t>
      </w:r>
      <w:r w:rsidR="003B5AB7">
        <w:rPr>
          <w:b/>
          <w:sz w:val="28"/>
          <w:szCs w:val="28"/>
        </w:rPr>
        <w:t>по противодействию коррупции на 2018 – 2019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A02E4C" w:rsidRDefault="00FF45AA" w:rsidP="00EE68F2">
            <w:pPr>
              <w:shd w:val="clear" w:color="auto" w:fill="FFFFFF" w:themeFill="background1"/>
              <w:jc w:val="center"/>
            </w:pPr>
            <w:r w:rsidRPr="00DB74CD">
              <w:t>Т</w:t>
            </w:r>
            <w:r w:rsidR="00EE68F2">
              <w:t>ерриториальные органы ФАС России</w:t>
            </w:r>
          </w:p>
          <w:p w:rsidR="00A02E4C" w:rsidRPr="00DB74CD" w:rsidRDefault="00A02E4C" w:rsidP="00DB74CD">
            <w:pPr>
              <w:shd w:val="clear" w:color="auto" w:fill="FFFFFF" w:themeFill="background1"/>
              <w:jc w:val="center"/>
            </w:pP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3B5AB7" w:rsidP="003B5AB7">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ФАС России и</w:t>
            </w:r>
            <w:r>
              <w:t xml:space="preserve"> работниками</w:t>
            </w:r>
            <w:r w:rsidR="0068448B">
              <w:t xml:space="preserve"> организаций, созданных для выполнения задач, поставленных перед ФАС России</w:t>
            </w:r>
            <w:r>
              <w:t xml:space="preserve"> (далее соответственно – гражданские служащие, работники),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EE68F2" w:rsidRPr="00DB74CD" w:rsidTr="00E25694">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EE68F2" w:rsidRPr="00DB74CD" w:rsidRDefault="00EE68F2" w:rsidP="00DB1FB6">
            <w:pPr>
              <w:shd w:val="clear" w:color="auto" w:fill="FFFFFF" w:themeFill="background1"/>
              <w:jc w:val="both"/>
            </w:pPr>
            <w:r>
              <w:t xml:space="preserve">Обеспечение разработки нормативно-правовой базы </w:t>
            </w:r>
            <w:r w:rsidR="00DB1FB6">
              <w:t>в целях противодействия коррупции</w:t>
            </w:r>
          </w:p>
        </w:tc>
        <w:tc>
          <w:tcPr>
            <w:tcW w:w="2321" w:type="dxa"/>
          </w:tcPr>
          <w:p w:rsidR="00EE68F2" w:rsidRPr="00DB74CD" w:rsidRDefault="00EE68F2" w:rsidP="00EE68F2">
            <w:pPr>
              <w:shd w:val="clear" w:color="auto" w:fill="FFFFFF" w:themeFill="background1"/>
              <w:jc w:val="center"/>
            </w:pPr>
            <w:r>
              <w:t xml:space="preserve">Управление государственной службы </w:t>
            </w:r>
          </w:p>
        </w:tc>
        <w:tc>
          <w:tcPr>
            <w:tcW w:w="1701" w:type="dxa"/>
          </w:tcPr>
          <w:p w:rsidR="00EE68F2" w:rsidRPr="00DB74CD" w:rsidRDefault="00DB1FB6" w:rsidP="00174C9E">
            <w:pPr>
              <w:shd w:val="clear" w:color="auto" w:fill="FFFFFF" w:themeFill="background1"/>
              <w:jc w:val="center"/>
            </w:pPr>
            <w:r>
              <w:t>В течение всего периода</w:t>
            </w:r>
          </w:p>
        </w:tc>
        <w:tc>
          <w:tcPr>
            <w:tcW w:w="4678" w:type="dxa"/>
          </w:tcPr>
          <w:p w:rsidR="00EE68F2" w:rsidRPr="00DB74CD" w:rsidRDefault="00EE68F2" w:rsidP="00DB1FB6">
            <w:pPr>
              <w:shd w:val="clear" w:color="auto" w:fill="FFFFFF" w:themeFill="background1"/>
              <w:jc w:val="both"/>
            </w:pPr>
            <w:r>
              <w:t xml:space="preserve"> </w:t>
            </w:r>
            <w:r w:rsidR="00DB1FB6" w:rsidRPr="00DB1FB6">
              <w:rPr>
                <w:iCs/>
              </w:rPr>
              <w:t>Внесение изменений в действующие приказы ФАС России, разработка и утверждение новых приказов ФАС России в случае изменения законодательства в сфере противодействия коррупции</w:t>
            </w:r>
            <w:r w:rsidR="00DB1FB6">
              <w:rPr>
                <w:iCs/>
              </w:rPr>
              <w:t>.</w:t>
            </w:r>
          </w:p>
        </w:tc>
      </w:tr>
      <w:tr w:rsidR="003569CD" w:rsidRPr="00DB74CD" w:rsidTr="00E25694">
        <w:trPr>
          <w:jc w:val="center"/>
        </w:trPr>
        <w:tc>
          <w:tcPr>
            <w:tcW w:w="704" w:type="dxa"/>
          </w:tcPr>
          <w:p w:rsidR="003569CD" w:rsidRPr="00DB74CD" w:rsidRDefault="0029637E" w:rsidP="00DB74CD">
            <w:pPr>
              <w:shd w:val="clear" w:color="auto" w:fill="FFFFFF" w:themeFill="background1"/>
              <w:spacing w:before="120" w:after="120"/>
              <w:jc w:val="center"/>
            </w:pPr>
            <w:r>
              <w:lastRenderedPageBreak/>
              <w:t>1.3</w:t>
            </w:r>
            <w:r w:rsidR="003569CD">
              <w:t>.</w:t>
            </w:r>
          </w:p>
        </w:tc>
        <w:tc>
          <w:tcPr>
            <w:tcW w:w="6184" w:type="dxa"/>
          </w:tcPr>
          <w:p w:rsidR="003569CD" w:rsidRDefault="003569CD" w:rsidP="00DB74CD">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3569CD" w:rsidRDefault="003569CD" w:rsidP="00DB74CD">
            <w:pPr>
              <w:shd w:val="clear" w:color="auto" w:fill="FFFFFF" w:themeFill="background1"/>
              <w:jc w:val="center"/>
            </w:pPr>
            <w:r>
              <w:t>Управление государственной службы</w:t>
            </w:r>
          </w:p>
          <w:p w:rsidR="002017E0" w:rsidRDefault="002017E0" w:rsidP="00DB74CD">
            <w:pPr>
              <w:shd w:val="clear" w:color="auto" w:fill="FFFFFF" w:themeFill="background1"/>
              <w:jc w:val="center"/>
            </w:pPr>
          </w:p>
          <w:p w:rsidR="00B0379B" w:rsidRPr="00DB74CD" w:rsidRDefault="00B0379B" w:rsidP="00DB74CD">
            <w:pPr>
              <w:shd w:val="clear" w:color="auto" w:fill="FFFFFF" w:themeFill="background1"/>
              <w:jc w:val="center"/>
            </w:pPr>
            <w:r>
              <w:t>Территориальные органы ФАС России</w:t>
            </w:r>
          </w:p>
        </w:tc>
        <w:tc>
          <w:tcPr>
            <w:tcW w:w="1701" w:type="dxa"/>
          </w:tcPr>
          <w:p w:rsidR="003569CD" w:rsidRDefault="003569CD" w:rsidP="00174C9E">
            <w:pPr>
              <w:shd w:val="clear" w:color="auto" w:fill="FFFFFF" w:themeFill="background1"/>
              <w:jc w:val="center"/>
            </w:pPr>
            <w:r>
              <w:t xml:space="preserve">Ежегодно, </w:t>
            </w:r>
          </w:p>
          <w:p w:rsidR="003569CD" w:rsidRPr="00DB74CD" w:rsidRDefault="003569CD" w:rsidP="00174C9E">
            <w:pPr>
              <w:shd w:val="clear" w:color="auto" w:fill="FFFFFF" w:themeFill="background1"/>
              <w:jc w:val="center"/>
            </w:pPr>
            <w:r>
              <w:t>до 30 апреля</w:t>
            </w:r>
          </w:p>
        </w:tc>
        <w:tc>
          <w:tcPr>
            <w:tcW w:w="4678" w:type="dxa"/>
          </w:tcPr>
          <w:p w:rsidR="003569CD" w:rsidRPr="00DB74CD" w:rsidRDefault="003569CD" w:rsidP="00AE766B">
            <w:pPr>
              <w:shd w:val="clear" w:color="auto" w:fill="FFFFFF" w:themeFill="background1"/>
              <w:ind w:right="-108"/>
              <w:jc w:val="both"/>
            </w:pPr>
            <w:r>
              <w:t>Обеспечение своевременного исполнения гражданскими служащими и работниками организаций, созданных для выполнения задач, поставленных перед 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E25694">
        <w:trPr>
          <w:jc w:val="center"/>
        </w:trPr>
        <w:tc>
          <w:tcPr>
            <w:tcW w:w="704" w:type="dxa"/>
          </w:tcPr>
          <w:p w:rsidR="00AE766B" w:rsidRDefault="0029637E" w:rsidP="00DB74CD">
            <w:pPr>
              <w:shd w:val="clear" w:color="auto" w:fill="FFFFFF" w:themeFill="background1"/>
              <w:spacing w:before="120" w:after="120"/>
              <w:jc w:val="center"/>
            </w:pPr>
            <w:r>
              <w:t>1.4</w:t>
            </w:r>
            <w:r w:rsidR="00AE766B">
              <w:t>.</w:t>
            </w:r>
          </w:p>
        </w:tc>
        <w:tc>
          <w:tcPr>
            <w:tcW w:w="6184" w:type="dxa"/>
          </w:tcPr>
          <w:p w:rsidR="00AE766B" w:rsidRDefault="00AE766B" w:rsidP="00DB74CD">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w:t>
            </w:r>
            <w:r w:rsidR="005218A5">
              <w:t>и размещение указанных сведений на официальном сайте ФАС России</w:t>
            </w:r>
            <w:r w:rsidR="002067BA">
              <w:t xml:space="preserve"> и территориальных органов</w:t>
            </w:r>
            <w:r w:rsidR="0029637E">
              <w:t xml:space="preserve"> ФАС России</w:t>
            </w:r>
            <w:r w:rsidR="002067BA">
              <w:t>, в соответствии с Перечнями должностей, замещение которых влечет за собой размещение на официальном сайте ФАС России.</w:t>
            </w:r>
          </w:p>
        </w:tc>
        <w:tc>
          <w:tcPr>
            <w:tcW w:w="2321" w:type="dxa"/>
          </w:tcPr>
          <w:p w:rsidR="00AE766B" w:rsidRDefault="005218A5" w:rsidP="00DB74CD">
            <w:pPr>
              <w:shd w:val="clear" w:color="auto" w:fill="FFFFFF" w:themeFill="background1"/>
              <w:jc w:val="center"/>
            </w:pPr>
            <w:r>
              <w:t>Управление государственной службы</w:t>
            </w:r>
          </w:p>
          <w:p w:rsidR="005218A5" w:rsidRDefault="005218A5" w:rsidP="00DB74CD">
            <w:pPr>
              <w:shd w:val="clear" w:color="auto" w:fill="FFFFFF" w:themeFill="background1"/>
              <w:jc w:val="center"/>
            </w:pPr>
            <w:r>
              <w:t>Управление общественных связей</w:t>
            </w:r>
          </w:p>
          <w:p w:rsidR="00B0379B" w:rsidRDefault="00B0379B" w:rsidP="00DB74CD">
            <w:pPr>
              <w:shd w:val="clear" w:color="auto" w:fill="FFFFFF" w:themeFill="background1"/>
              <w:jc w:val="center"/>
            </w:pPr>
            <w:r>
              <w:t>Территориальные органы ФАС России</w:t>
            </w:r>
          </w:p>
        </w:tc>
        <w:tc>
          <w:tcPr>
            <w:tcW w:w="1701" w:type="dxa"/>
          </w:tcPr>
          <w:p w:rsidR="00AE766B" w:rsidRDefault="005218A5" w:rsidP="00174C9E">
            <w:pPr>
              <w:shd w:val="clear" w:color="auto" w:fill="FFFFFF" w:themeFill="background1"/>
              <w:jc w:val="center"/>
            </w:pPr>
            <w:r>
              <w:t>В течение 14 рабочих дней со дня 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t>Повышение открытости и доступности информации о деятельности по профилактике коррупционных правонарушений в ФАС России.</w:t>
            </w:r>
          </w:p>
        </w:tc>
      </w:tr>
      <w:tr w:rsidR="005218A5" w:rsidRPr="00DB74CD" w:rsidTr="00E25694">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5218A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5218A5" w:rsidRDefault="005218A5" w:rsidP="00DB74CD">
            <w:pPr>
              <w:shd w:val="clear" w:color="auto" w:fill="FFFFFF" w:themeFill="background1"/>
              <w:jc w:val="center"/>
            </w:pPr>
            <w:r>
              <w:t>Управление государственной службы</w:t>
            </w:r>
          </w:p>
          <w:p w:rsidR="00B0379B" w:rsidRDefault="00B0379B" w:rsidP="00DB74CD">
            <w:pPr>
              <w:shd w:val="clear" w:color="auto" w:fill="FFFFFF" w:themeFill="background1"/>
              <w:jc w:val="center"/>
            </w:pPr>
          </w:p>
          <w:p w:rsidR="00B0379B" w:rsidRDefault="00B0379B" w:rsidP="00DB74CD">
            <w:pPr>
              <w:shd w:val="clear" w:color="auto" w:fill="FFFFFF" w:themeFill="background1"/>
              <w:jc w:val="center"/>
            </w:pPr>
            <w:r>
              <w:t>Территориальные органы ФАС России</w:t>
            </w:r>
          </w:p>
        </w:tc>
        <w:tc>
          <w:tcPr>
            <w:tcW w:w="1701" w:type="dxa"/>
          </w:tcPr>
          <w:p w:rsidR="005218A5" w:rsidRDefault="005218A5" w:rsidP="00174C9E">
            <w:pPr>
              <w:shd w:val="clear" w:color="auto" w:fill="FFFFFF" w:themeFill="background1"/>
              <w:jc w:val="center"/>
            </w:pPr>
            <w:r>
              <w:t xml:space="preserve">Ежегодно, </w:t>
            </w:r>
          </w:p>
          <w:p w:rsidR="005218A5" w:rsidRDefault="005218A5" w:rsidP="00174C9E">
            <w:pPr>
              <w:shd w:val="clear" w:color="auto" w:fill="FFFFFF" w:themeFill="background1"/>
              <w:jc w:val="center"/>
            </w:pPr>
            <w:r w:rsidRPr="0029637E">
              <w:t>до 1 октября</w:t>
            </w:r>
          </w:p>
        </w:tc>
        <w:tc>
          <w:tcPr>
            <w:tcW w:w="4678" w:type="dxa"/>
          </w:tcPr>
          <w:p w:rsidR="005218A5" w:rsidRDefault="005218A5" w:rsidP="00AE766B">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ФАС России. Оперативное реагирование на ставшие известными факты коррупционных проявлений.</w:t>
            </w:r>
          </w:p>
        </w:tc>
      </w:tr>
      <w:tr w:rsidR="00B0379B" w:rsidRPr="00DB74CD" w:rsidTr="00E25694">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29637E" w:rsidP="0029637E">
            <w:pPr>
              <w:shd w:val="clear" w:color="auto" w:fill="FFFFFF" w:themeFill="background1"/>
              <w:jc w:val="both"/>
            </w:pPr>
            <w:r>
              <w:t>Организация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B0379B" w:rsidRDefault="00B0379B" w:rsidP="00DB74CD">
            <w:pPr>
              <w:shd w:val="clear" w:color="auto" w:fill="FFFFFF" w:themeFill="background1"/>
              <w:jc w:val="center"/>
            </w:pPr>
            <w:r>
              <w:t>Управление государственной службы</w:t>
            </w:r>
          </w:p>
          <w:p w:rsidR="00B0379B" w:rsidRDefault="00B0379B" w:rsidP="00CA2C84">
            <w:pPr>
              <w:shd w:val="clear" w:color="auto" w:fill="FFFFFF" w:themeFill="background1"/>
              <w:jc w:val="center"/>
            </w:pPr>
            <w:r>
              <w:t>Территориальные органы ФАС России</w:t>
            </w:r>
          </w:p>
        </w:tc>
        <w:tc>
          <w:tcPr>
            <w:tcW w:w="1701" w:type="dxa"/>
          </w:tcPr>
          <w:p w:rsidR="00B0379B" w:rsidRDefault="00B0379B" w:rsidP="00174C9E">
            <w:pPr>
              <w:shd w:val="clear" w:color="auto" w:fill="FFFFFF" w:themeFill="background1"/>
              <w:jc w:val="center"/>
            </w:pPr>
            <w:r>
              <w:t xml:space="preserve">В течение всего периода </w:t>
            </w:r>
            <w:r w:rsidR="0029637E">
              <w:t>в случае появления оснований</w:t>
            </w:r>
          </w:p>
        </w:tc>
        <w:tc>
          <w:tcPr>
            <w:tcW w:w="4678" w:type="dxa"/>
          </w:tcPr>
          <w:p w:rsidR="00B0379B" w:rsidRDefault="00B0379B" w:rsidP="00AE766B">
            <w:pPr>
              <w:shd w:val="clear" w:color="auto" w:fill="FFFFFF" w:themeFill="background1"/>
              <w:ind w:right="-108"/>
              <w:jc w:val="both"/>
            </w:pPr>
            <w:r>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E25694">
        <w:trPr>
          <w:jc w:val="center"/>
        </w:trPr>
        <w:tc>
          <w:tcPr>
            <w:tcW w:w="704" w:type="dxa"/>
          </w:tcPr>
          <w:p w:rsidR="00B0379B" w:rsidRDefault="00CA2C84" w:rsidP="00DB74CD">
            <w:pPr>
              <w:shd w:val="clear" w:color="auto" w:fill="FFFFFF" w:themeFill="background1"/>
              <w:spacing w:before="120" w:after="120"/>
              <w:jc w:val="center"/>
            </w:pPr>
            <w:r>
              <w:lastRenderedPageBreak/>
              <w:t>1.7</w:t>
            </w:r>
            <w:r w:rsidR="00B0379B">
              <w:t>.</w:t>
            </w:r>
          </w:p>
        </w:tc>
        <w:tc>
          <w:tcPr>
            <w:tcW w:w="6184" w:type="dxa"/>
          </w:tcPr>
          <w:p w:rsidR="00B0379B" w:rsidRDefault="00B0379B" w:rsidP="006307BD">
            <w:pPr>
              <w:shd w:val="clear" w:color="auto" w:fill="FFFFFF" w:themeFill="background1"/>
              <w:jc w:val="both"/>
            </w:pPr>
            <w:r w:rsidRPr="00DB74CD">
              <w:t xml:space="preserve">Организация </w:t>
            </w:r>
            <w:r w:rsidR="00CA2C84">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ФАС России запретов</w:t>
            </w:r>
            <w:r w:rsidR="006307BD">
              <w:t>, ограничений</w:t>
            </w:r>
            <w:r w:rsidRPr="00DB74CD">
              <w:t xml:space="preserve"> и </w:t>
            </w:r>
            <w:r w:rsidR="006307BD">
              <w:t>требований</w:t>
            </w:r>
            <w:r w:rsidRPr="00DB74CD">
              <w:t xml:space="preserve">, установленных в целях противодействия коррупции, </w:t>
            </w:r>
            <w:r w:rsidR="006307BD">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B0379B" w:rsidRPr="00DB74CD" w:rsidRDefault="00B0379B" w:rsidP="00B0379B">
            <w:pPr>
              <w:shd w:val="clear" w:color="auto" w:fill="FFFFFF" w:themeFill="background1"/>
              <w:jc w:val="center"/>
            </w:pPr>
            <w:r w:rsidRPr="00DB74CD">
              <w:t>Управление государственной службы</w:t>
            </w:r>
          </w:p>
          <w:p w:rsidR="00B0379B" w:rsidRPr="00DB74CD" w:rsidRDefault="00B0379B" w:rsidP="00B0379B">
            <w:pPr>
              <w:shd w:val="clear" w:color="auto" w:fill="FFFFFF" w:themeFill="background1"/>
              <w:jc w:val="center"/>
            </w:pPr>
          </w:p>
          <w:p w:rsidR="00B0379B" w:rsidRDefault="00B0379B" w:rsidP="00B0379B">
            <w:pPr>
              <w:shd w:val="clear" w:color="auto" w:fill="FFFFFF" w:themeFill="background1"/>
              <w:jc w:val="center"/>
            </w:pPr>
            <w:r w:rsidRPr="00DB74CD">
              <w:t>Территориальные органы ФАС России</w:t>
            </w:r>
          </w:p>
        </w:tc>
        <w:tc>
          <w:tcPr>
            <w:tcW w:w="1701" w:type="dxa"/>
          </w:tcPr>
          <w:p w:rsidR="00B0379B" w:rsidRDefault="00B0379B" w:rsidP="00B0379B">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678" w:type="dxa"/>
          </w:tcPr>
          <w:p w:rsidR="00B0379B" w:rsidRPr="00DB74CD" w:rsidRDefault="00B0379B" w:rsidP="00B0379B">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B0379B" w:rsidP="00B0379B">
            <w:pPr>
              <w:shd w:val="clear" w:color="auto" w:fill="FFFFFF" w:themeFill="background1"/>
              <w:ind w:right="-108"/>
              <w:jc w:val="both"/>
            </w:pPr>
            <w:r w:rsidRPr="00DB74CD">
              <w:t>Принятие мер дисциплинарной ответственности.</w:t>
            </w:r>
          </w:p>
        </w:tc>
      </w:tr>
      <w:tr w:rsidR="00720AAF" w:rsidRPr="00DB74CD" w:rsidTr="00E25694">
        <w:trPr>
          <w:jc w:val="center"/>
        </w:trPr>
        <w:tc>
          <w:tcPr>
            <w:tcW w:w="704" w:type="dxa"/>
          </w:tcPr>
          <w:p w:rsidR="00720AAF" w:rsidRDefault="006A7BEE" w:rsidP="00DB74CD">
            <w:pPr>
              <w:shd w:val="clear" w:color="auto" w:fill="FFFFFF" w:themeFill="background1"/>
              <w:spacing w:before="120" w:after="120"/>
              <w:jc w:val="center"/>
            </w:pPr>
            <w:r>
              <w:t>1.8</w:t>
            </w:r>
            <w:r w:rsidR="00720AAF">
              <w:t>.</w:t>
            </w:r>
          </w:p>
        </w:tc>
        <w:tc>
          <w:tcPr>
            <w:tcW w:w="6184" w:type="dxa"/>
          </w:tcPr>
          <w:p w:rsidR="00720AAF" w:rsidRPr="00DB74CD"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tc>
        <w:tc>
          <w:tcPr>
            <w:tcW w:w="2321" w:type="dxa"/>
          </w:tcPr>
          <w:p w:rsidR="006A7BEE" w:rsidRPr="00DB74CD" w:rsidRDefault="006A7BEE" w:rsidP="006A7BEE">
            <w:pPr>
              <w:shd w:val="clear" w:color="auto" w:fill="FFFFFF" w:themeFill="background1"/>
              <w:jc w:val="center"/>
            </w:pPr>
            <w:r w:rsidRPr="00DB74CD">
              <w:t>Управление государственной службы</w:t>
            </w:r>
          </w:p>
          <w:p w:rsidR="00720AAF" w:rsidRPr="00DB74CD" w:rsidRDefault="006A7BEE" w:rsidP="006A7BEE">
            <w:pPr>
              <w:shd w:val="clear" w:color="auto" w:fill="FFFFFF" w:themeFill="background1"/>
              <w:jc w:val="center"/>
            </w:pPr>
            <w:r w:rsidRPr="00DB74CD">
              <w:t>Территориальные органы ФАС России</w:t>
            </w:r>
          </w:p>
        </w:tc>
        <w:tc>
          <w:tcPr>
            <w:tcW w:w="1701" w:type="dxa"/>
          </w:tcPr>
          <w:p w:rsidR="00720AAF" w:rsidRDefault="006A7BEE" w:rsidP="00B0379B">
            <w:pPr>
              <w:shd w:val="clear" w:color="auto" w:fill="FFFFFF" w:themeFill="background1"/>
              <w:jc w:val="center"/>
            </w:pPr>
            <w:r>
              <w:t>В течение всего периода</w:t>
            </w:r>
          </w:p>
        </w:tc>
        <w:tc>
          <w:tcPr>
            <w:tcW w:w="4678" w:type="dxa"/>
          </w:tcPr>
          <w:p w:rsidR="00720AAF" w:rsidRPr="00DB74CD" w:rsidRDefault="006A7BEE" w:rsidP="00B0379B">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DB74CD" w:rsidTr="00E25694">
        <w:trPr>
          <w:jc w:val="center"/>
        </w:trPr>
        <w:tc>
          <w:tcPr>
            <w:tcW w:w="704" w:type="dxa"/>
          </w:tcPr>
          <w:p w:rsidR="00FF45AA" w:rsidRPr="00DB74CD" w:rsidRDefault="008A1066" w:rsidP="00DB74CD">
            <w:pPr>
              <w:shd w:val="clear" w:color="auto" w:fill="FFFFFF" w:themeFill="background1"/>
              <w:jc w:val="center"/>
            </w:pPr>
            <w:r>
              <w:t>1.9</w:t>
            </w:r>
            <w:r w:rsidR="00FF45AA" w:rsidRPr="00DB74CD">
              <w:t>.</w:t>
            </w:r>
          </w:p>
        </w:tc>
        <w:tc>
          <w:tcPr>
            <w:tcW w:w="6184" w:type="dxa"/>
          </w:tcPr>
          <w:p w:rsidR="00FF45AA" w:rsidRPr="00DB74CD" w:rsidRDefault="00FF45AA" w:rsidP="00720AAF">
            <w:pPr>
              <w:shd w:val="clear" w:color="auto" w:fill="FFFFFF" w:themeFill="background1"/>
              <w:autoSpaceDE w:val="0"/>
              <w:autoSpaceDN w:val="0"/>
              <w:adjustRightInd w:val="0"/>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Соблюдение гражданскими служащими ФАС России требований части 2 статьи 14 и п/п 17 части 1 статьи 17 Федерального закона от 27.07.2004 № 79-ФЗ «О государственной гражданск</w:t>
            </w:r>
            <w:r w:rsidR="008A106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E25694">
        <w:trPr>
          <w:jc w:val="center"/>
        </w:trPr>
        <w:tc>
          <w:tcPr>
            <w:tcW w:w="704" w:type="dxa"/>
          </w:tcPr>
          <w:p w:rsidR="00FF45AA" w:rsidRPr="00DB74CD" w:rsidRDefault="00FF45AA" w:rsidP="00720AAF">
            <w:pPr>
              <w:shd w:val="clear" w:color="auto" w:fill="FFFFFF" w:themeFill="background1"/>
              <w:jc w:val="center"/>
            </w:pPr>
            <w:r w:rsidRPr="00DB74CD">
              <w:t>1.</w:t>
            </w:r>
            <w:r w:rsidR="003013F3">
              <w:t>10</w:t>
            </w:r>
            <w:r w:rsidRPr="00DB74CD">
              <w:t>.</w:t>
            </w:r>
          </w:p>
        </w:tc>
        <w:tc>
          <w:tcPr>
            <w:tcW w:w="6184" w:type="dxa"/>
          </w:tcPr>
          <w:p w:rsidR="00FF45AA" w:rsidRPr="00DB74CD"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w:t>
            </w:r>
            <w:r w:rsidRPr="00DB74CD">
              <w:rPr>
                <w:rFonts w:ascii="Times New Roman" w:hAnsi="Times New Roman" w:cs="Times New Roman"/>
                <w:sz w:val="24"/>
                <w:szCs w:val="24"/>
              </w:rPr>
              <w:lastRenderedPageBreak/>
              <w:t>служащим каких-либо лиц в целях склонения их к совершению коррупционных правонарушений.</w:t>
            </w:r>
          </w:p>
          <w:p w:rsidR="00FF45AA" w:rsidRPr="00DB74CD"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 xml:space="preserve">органов прокуратуры, а при необходимости и </w:t>
            </w:r>
            <w:r>
              <w:rPr>
                <w:rFonts w:ascii="Times New Roman" w:hAnsi="Times New Roman" w:cs="Times New Roman"/>
                <w:sz w:val="24"/>
                <w:szCs w:val="24"/>
              </w:rPr>
              <w:t>правоохранительных органов.</w:t>
            </w:r>
          </w:p>
        </w:tc>
      </w:tr>
      <w:tr w:rsidR="00FF45AA" w:rsidRPr="00DB74CD" w:rsidTr="00E25694">
        <w:trPr>
          <w:jc w:val="center"/>
        </w:trPr>
        <w:tc>
          <w:tcPr>
            <w:tcW w:w="704" w:type="dxa"/>
          </w:tcPr>
          <w:p w:rsidR="000B5723" w:rsidRDefault="00754617" w:rsidP="005B7212">
            <w:pPr>
              <w:shd w:val="clear" w:color="auto" w:fill="FFFFFF" w:themeFill="background1"/>
              <w:jc w:val="center"/>
            </w:pPr>
            <w:r>
              <w:lastRenderedPageBreak/>
              <w:t>1.11</w:t>
            </w:r>
            <w:r w:rsidR="00C0378F">
              <w:t>.</w:t>
            </w:r>
          </w:p>
          <w:p w:rsidR="00FF45AA" w:rsidRPr="00DB74CD" w:rsidRDefault="00FF45AA" w:rsidP="005B7212">
            <w:pPr>
              <w:shd w:val="clear" w:color="auto" w:fill="FFFFFF" w:themeFill="background1"/>
              <w:jc w:val="center"/>
            </w:pPr>
          </w:p>
        </w:tc>
        <w:tc>
          <w:tcPr>
            <w:tcW w:w="6184" w:type="dxa"/>
          </w:tcPr>
          <w:p w:rsidR="00FF45AA" w:rsidRPr="00DB74CD" w:rsidRDefault="00C0378F" w:rsidP="00DB1FB6">
            <w:pPr>
              <w:shd w:val="clear" w:color="auto" w:fill="FFFFFF" w:themeFill="background1"/>
              <w:autoSpaceDE w:val="0"/>
              <w:autoSpaceDN w:val="0"/>
              <w:adjustRightInd w:val="0"/>
              <w:jc w:val="both"/>
            </w:pPr>
            <w:r>
              <w:t xml:space="preserve"> </w:t>
            </w:r>
            <w:r w:rsidR="00FF45AA" w:rsidRPr="00DB74CD">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tc>
        <w:tc>
          <w:tcPr>
            <w:tcW w:w="2321" w:type="dxa"/>
          </w:tcPr>
          <w:p w:rsidR="00FF45AA" w:rsidRPr="00DB74CD" w:rsidRDefault="00FF45AA" w:rsidP="00666106">
            <w:pPr>
              <w:shd w:val="clear" w:color="auto" w:fill="FFFFFF" w:themeFill="background1"/>
              <w:jc w:val="center"/>
            </w:pPr>
            <w:r w:rsidRPr="00DB74CD">
              <w:t>Управление государственной службы</w:t>
            </w:r>
          </w:p>
          <w:p w:rsidR="00FF45AA" w:rsidRDefault="00FF45AA"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2E54A9" w:rsidRDefault="002E54A9" w:rsidP="00666106">
            <w:pPr>
              <w:shd w:val="clear" w:color="auto" w:fill="FFFFFF" w:themeFill="background1"/>
              <w:jc w:val="center"/>
            </w:pPr>
          </w:p>
          <w:p w:rsidR="00FF45AA" w:rsidRPr="00DB74CD" w:rsidRDefault="00FF45AA" w:rsidP="00BA5126">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r w:rsidRPr="00DB74CD">
              <w:t xml:space="preserve"> </w:t>
            </w: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Default="009A09A9" w:rsidP="00DB74CD">
            <w:pPr>
              <w:shd w:val="clear" w:color="auto" w:fill="FFFFFF" w:themeFill="background1"/>
              <w:jc w:val="center"/>
            </w:pPr>
          </w:p>
          <w:p w:rsidR="009A09A9" w:rsidRPr="00DB74CD" w:rsidRDefault="009A09A9" w:rsidP="00DB74CD">
            <w:pPr>
              <w:shd w:val="clear" w:color="auto" w:fill="FFFFFF" w:themeFill="background1"/>
              <w:jc w:val="center"/>
            </w:pPr>
          </w:p>
        </w:tc>
        <w:tc>
          <w:tcPr>
            <w:tcW w:w="4678" w:type="dxa"/>
          </w:tcPr>
          <w:p w:rsidR="009A09A9" w:rsidRDefault="00FF45AA" w:rsidP="0066610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9A09A9">
              <w:rPr>
                <w:rFonts w:ascii="Times New Roman" w:hAnsi="Times New Roman" w:cs="Times New Roman"/>
                <w:sz w:val="24"/>
                <w:szCs w:val="24"/>
              </w:rPr>
              <w:t>Профилактика возникновения конфликта интересов.</w:t>
            </w:r>
          </w:p>
          <w:p w:rsidR="009A09A9" w:rsidRPr="00DB74CD" w:rsidRDefault="009A09A9" w:rsidP="00DB1FB6">
            <w:pPr>
              <w:pStyle w:val="ConsPlusNonformat"/>
              <w:shd w:val="clear" w:color="auto" w:fill="FFFFFF" w:themeFill="background1"/>
              <w:jc w:val="both"/>
            </w:pPr>
            <w:r>
              <w:rPr>
                <w:rFonts w:ascii="Times New Roman" w:hAnsi="Times New Roman" w:cs="Times New Roman"/>
                <w:sz w:val="24"/>
                <w:szCs w:val="24"/>
              </w:rPr>
              <w:t>При необходимости п</w:t>
            </w:r>
            <w:r w:rsidR="00FF45AA"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tc>
      </w:tr>
      <w:tr w:rsidR="00C0378F" w:rsidRPr="00DB74CD" w:rsidTr="00E25694">
        <w:trPr>
          <w:jc w:val="center"/>
        </w:trPr>
        <w:tc>
          <w:tcPr>
            <w:tcW w:w="704" w:type="dxa"/>
          </w:tcPr>
          <w:p w:rsidR="00C0378F" w:rsidRDefault="00C0378F" w:rsidP="005B7212">
            <w:pPr>
              <w:shd w:val="clear" w:color="auto" w:fill="FFFFFF" w:themeFill="background1"/>
              <w:jc w:val="center"/>
            </w:pPr>
            <w:r>
              <w:t>1.12.</w:t>
            </w:r>
          </w:p>
        </w:tc>
        <w:tc>
          <w:tcPr>
            <w:tcW w:w="6184" w:type="dxa"/>
          </w:tcPr>
          <w:p w:rsidR="00C0378F" w:rsidRPr="00DB74CD" w:rsidRDefault="00C0378F" w:rsidP="00DB1FB6">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w:t>
            </w:r>
            <w:r w:rsidR="00DB1FB6">
              <w:t>ательством Российской Федерации</w:t>
            </w:r>
          </w:p>
        </w:tc>
        <w:tc>
          <w:tcPr>
            <w:tcW w:w="2321" w:type="dxa"/>
          </w:tcPr>
          <w:p w:rsidR="002E54A9" w:rsidRPr="00DB74CD" w:rsidRDefault="002E54A9" w:rsidP="002E54A9">
            <w:pPr>
              <w:shd w:val="clear" w:color="auto" w:fill="FFFFFF" w:themeFill="background1"/>
              <w:jc w:val="center"/>
            </w:pPr>
            <w:r w:rsidRPr="00DB74CD">
              <w:t>Управление государственной службы</w:t>
            </w:r>
          </w:p>
          <w:p w:rsidR="00C11F37" w:rsidRDefault="00C11F37" w:rsidP="00666106">
            <w:pPr>
              <w:shd w:val="clear" w:color="auto" w:fill="FFFFFF" w:themeFill="background1"/>
              <w:jc w:val="center"/>
            </w:pPr>
          </w:p>
          <w:p w:rsidR="00C0378F" w:rsidRPr="00DB74CD" w:rsidRDefault="00C0378F" w:rsidP="00666106">
            <w:pPr>
              <w:shd w:val="clear" w:color="auto" w:fill="FFFFFF" w:themeFill="background1"/>
              <w:jc w:val="center"/>
            </w:pPr>
            <w:r>
              <w:t>Территориальные органы ФАС России</w:t>
            </w:r>
          </w:p>
        </w:tc>
        <w:tc>
          <w:tcPr>
            <w:tcW w:w="1701" w:type="dxa"/>
          </w:tcPr>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r>
              <w:t>постоянно</w:t>
            </w: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11F37" w:rsidRDefault="00C11F37" w:rsidP="00DB74CD">
            <w:pPr>
              <w:shd w:val="clear" w:color="auto" w:fill="FFFFFF" w:themeFill="background1"/>
              <w:jc w:val="center"/>
            </w:pPr>
          </w:p>
          <w:p w:rsidR="00C0378F" w:rsidRDefault="00C0378F" w:rsidP="002E54A9">
            <w:pPr>
              <w:shd w:val="clear" w:color="auto" w:fill="FFFFFF" w:themeFill="background1"/>
              <w:jc w:val="center"/>
            </w:pPr>
          </w:p>
        </w:tc>
        <w:tc>
          <w:tcPr>
            <w:tcW w:w="4678" w:type="dxa"/>
          </w:tcPr>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Профилактика возникновения конфликта интересов.</w:t>
            </w:r>
          </w:p>
          <w:p w:rsidR="00C11F37" w:rsidRPr="00DB74CD"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C11F37" w:rsidRDefault="00C11F37" w:rsidP="00C11F37">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p>
          <w:p w:rsidR="00C0378F" w:rsidRDefault="00C0378F" w:rsidP="00C11F37">
            <w:pPr>
              <w:pStyle w:val="ConsPlusNonformat"/>
              <w:shd w:val="clear" w:color="auto" w:fill="FFFFFF" w:themeFill="background1"/>
              <w:jc w:val="both"/>
              <w:rPr>
                <w:rFonts w:ascii="Times New Roman" w:hAnsi="Times New Roman" w:cs="Times New Roman"/>
                <w:sz w:val="24"/>
                <w:szCs w:val="24"/>
              </w:rPr>
            </w:pPr>
          </w:p>
        </w:tc>
      </w:tr>
      <w:tr w:rsidR="00FF45AA" w:rsidRPr="00625A0B" w:rsidTr="00E25694">
        <w:trPr>
          <w:jc w:val="center"/>
        </w:trPr>
        <w:tc>
          <w:tcPr>
            <w:tcW w:w="704" w:type="dxa"/>
          </w:tcPr>
          <w:p w:rsidR="00FF45AA" w:rsidRPr="00DB74CD" w:rsidRDefault="0008474D" w:rsidP="00DB74CD">
            <w:pPr>
              <w:shd w:val="clear" w:color="auto" w:fill="FFFFFF" w:themeFill="background1"/>
              <w:jc w:val="center"/>
            </w:pPr>
            <w:r>
              <w:t>1.13</w:t>
            </w:r>
            <w:r w:rsidR="00FF45AA" w:rsidRPr="00DB74CD">
              <w:t>.</w:t>
            </w:r>
          </w:p>
        </w:tc>
        <w:tc>
          <w:tcPr>
            <w:tcW w:w="6184" w:type="dxa"/>
          </w:tcPr>
          <w:p w:rsidR="0077339F" w:rsidRDefault="00FF45AA" w:rsidP="0077339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ФАС России ограничений, запретов и обязанностей, установленных законодательством Российской Федерации в </w:t>
            </w:r>
            <w:r w:rsidR="0077339F">
              <w:t>целях противодействия коррупции.</w:t>
            </w:r>
          </w:p>
          <w:p w:rsidR="00640550" w:rsidRPr="00DB74CD" w:rsidRDefault="00423713" w:rsidP="00423713">
            <w:pPr>
              <w:shd w:val="clear" w:color="auto" w:fill="FFFFFF" w:themeFill="background1"/>
              <w:autoSpaceDE w:val="0"/>
              <w:autoSpaceDN w:val="0"/>
              <w:adjustRightInd w:val="0"/>
              <w:jc w:val="both"/>
            </w:pPr>
            <w:r>
              <w:t>А</w:t>
            </w:r>
            <w:r w:rsidR="0077339F">
              <w:t xml:space="preserve">нализ соблюдения запретов, ограничений и требований, установленных в целях противодействия коррупции, в том </w:t>
            </w:r>
            <w:r w:rsidR="0077339F">
              <w:lastRenderedPageBreak/>
              <w:t>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DB74CD">
              <w:t xml:space="preserve"> </w:t>
            </w:r>
          </w:p>
        </w:tc>
        <w:tc>
          <w:tcPr>
            <w:tcW w:w="2321" w:type="dxa"/>
          </w:tcPr>
          <w:p w:rsidR="00B03D9C" w:rsidRDefault="00B03D9C" w:rsidP="00B03D9C">
            <w:pPr>
              <w:shd w:val="clear" w:color="auto" w:fill="FFFFFF" w:themeFill="background1"/>
              <w:jc w:val="center"/>
            </w:pPr>
            <w:r w:rsidRPr="00DB74CD">
              <w:lastRenderedPageBreak/>
              <w:t>Управление государственной службы</w:t>
            </w:r>
          </w:p>
          <w:p w:rsidR="002E54A9" w:rsidRPr="00DB74CD" w:rsidRDefault="002E54A9" w:rsidP="00B03D9C">
            <w:pPr>
              <w:shd w:val="clear" w:color="auto" w:fill="FFFFFF" w:themeFill="background1"/>
              <w:jc w:val="center"/>
            </w:pPr>
          </w:p>
          <w:p w:rsidR="00640550" w:rsidRDefault="00640550" w:rsidP="00DB74CD">
            <w:pPr>
              <w:shd w:val="clear" w:color="auto" w:fill="FFFFFF" w:themeFill="background1"/>
              <w:jc w:val="center"/>
            </w:pPr>
            <w:r w:rsidRPr="00DB74CD">
              <w:t>Территориальные органы</w:t>
            </w:r>
          </w:p>
          <w:p w:rsidR="00640550" w:rsidRDefault="00640550" w:rsidP="00DB74CD">
            <w:pPr>
              <w:shd w:val="clear" w:color="auto" w:fill="FFFFFF" w:themeFill="background1"/>
              <w:jc w:val="center"/>
            </w:pPr>
          </w:p>
          <w:p w:rsidR="00FF45AA" w:rsidRPr="00DB74CD" w:rsidRDefault="00FF45AA" w:rsidP="00B03D9C">
            <w:pPr>
              <w:shd w:val="clear" w:color="auto" w:fill="FFFFFF" w:themeFill="background1"/>
              <w:jc w:val="center"/>
            </w:pPr>
          </w:p>
        </w:tc>
        <w:tc>
          <w:tcPr>
            <w:tcW w:w="1701" w:type="dxa"/>
          </w:tcPr>
          <w:p w:rsidR="00FF45AA" w:rsidRDefault="00FF45AA" w:rsidP="00DB74CD">
            <w:pPr>
              <w:shd w:val="clear" w:color="auto" w:fill="FFFFFF" w:themeFill="background1"/>
              <w:jc w:val="center"/>
            </w:pPr>
            <w:r>
              <w:t>В течение всего периода</w:t>
            </w: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CB0B66" w:rsidRDefault="00CB0B66" w:rsidP="00DB74CD">
            <w:pPr>
              <w:shd w:val="clear" w:color="auto" w:fill="FFFFFF" w:themeFill="background1"/>
              <w:jc w:val="center"/>
            </w:pPr>
          </w:p>
          <w:p w:rsidR="00FF45AA" w:rsidRDefault="00FF45AA" w:rsidP="00DB74CD">
            <w:pPr>
              <w:shd w:val="clear" w:color="auto" w:fill="FFFFFF" w:themeFill="background1"/>
              <w:jc w:val="center"/>
            </w:pPr>
          </w:p>
          <w:p w:rsidR="0077339F" w:rsidRPr="00DB74CD" w:rsidRDefault="0077339F" w:rsidP="00DB74CD">
            <w:pPr>
              <w:shd w:val="clear" w:color="auto" w:fill="FFFFFF" w:themeFill="background1"/>
              <w:jc w:val="center"/>
            </w:pPr>
          </w:p>
        </w:tc>
        <w:tc>
          <w:tcPr>
            <w:tcW w:w="4678" w:type="dxa"/>
          </w:tcPr>
          <w:p w:rsidR="00FF45AA" w:rsidRDefault="00FF45A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DB74CD" w:rsidRDefault="0077339F" w:rsidP="00423713">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157400" w:rsidP="00DB74CD">
            <w:pPr>
              <w:shd w:val="clear" w:color="auto" w:fill="FFFFFF" w:themeFill="background1"/>
              <w:jc w:val="center"/>
            </w:pPr>
            <w:r>
              <w:lastRenderedPageBreak/>
              <w:t>1.</w:t>
            </w:r>
            <w:r w:rsidR="006307BD">
              <w:t>14</w:t>
            </w:r>
            <w:r w:rsidR="00FF45AA" w:rsidRPr="00DB74CD">
              <w:t>.</w:t>
            </w:r>
          </w:p>
        </w:tc>
        <w:tc>
          <w:tcPr>
            <w:tcW w:w="6184" w:type="dxa"/>
          </w:tcPr>
          <w:p w:rsidR="00FF45AA" w:rsidRPr="00DB74CD" w:rsidRDefault="00FF45AA" w:rsidP="00813FDF">
            <w:pPr>
              <w:shd w:val="clear" w:color="auto" w:fill="FFFFFF" w:themeFill="background1"/>
              <w:autoSpaceDE w:val="0"/>
              <w:autoSpaceDN w:val="0"/>
              <w:adjustRightInd w:val="0"/>
              <w:jc w:val="both"/>
            </w:pPr>
            <w:r w:rsidRPr="00DB74CD">
              <w:t xml:space="preserve">Организация </w:t>
            </w:r>
            <w:r w:rsidR="00CB0B66">
              <w:t>антикоррупционного</w:t>
            </w:r>
            <w:r w:rsidRPr="00DB74CD">
              <w:t xml:space="preserve"> просвещения</w:t>
            </w:r>
            <w:r w:rsidR="00CB0B66">
              <w:t>, правового воспитания и популяризации этических стандартов поведения</w:t>
            </w:r>
            <w:r w:rsidRPr="00DB74CD">
              <w:t xml:space="preserve"> государственных служащих ФАС России </w:t>
            </w:r>
          </w:p>
          <w:p w:rsidR="00FF45AA" w:rsidRPr="00DB74CD" w:rsidRDefault="00FF45AA" w:rsidP="00813FDF">
            <w:pPr>
              <w:shd w:val="clear" w:color="auto" w:fill="FFFFFF" w:themeFill="background1"/>
              <w:autoSpaceDE w:val="0"/>
              <w:autoSpaceDN w:val="0"/>
              <w:adjustRightInd w:val="0"/>
              <w:jc w:val="both"/>
            </w:pPr>
          </w:p>
          <w:p w:rsidR="00FF45AA" w:rsidRPr="00DB74CD" w:rsidRDefault="00FF45AA" w:rsidP="00DB74CD">
            <w:pPr>
              <w:shd w:val="clear" w:color="auto" w:fill="FFFFFF" w:themeFill="background1"/>
              <w:autoSpaceDE w:val="0"/>
              <w:autoSpaceDN w:val="0"/>
              <w:adjustRightInd w:val="0"/>
              <w:jc w:val="both"/>
            </w:pP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1340D7" w:rsidRDefault="001340D7"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w:t>
            </w:r>
          </w:p>
        </w:tc>
        <w:tc>
          <w:tcPr>
            <w:tcW w:w="1701" w:type="dxa"/>
          </w:tcPr>
          <w:p w:rsidR="00FF45AA" w:rsidRDefault="00FF45AA" w:rsidP="00DB74CD">
            <w:pPr>
              <w:shd w:val="clear" w:color="auto" w:fill="FFFFFF" w:themeFill="background1"/>
              <w:jc w:val="center"/>
            </w:pPr>
            <w:r>
              <w:t>В течение всего периода</w:t>
            </w:r>
          </w:p>
          <w:p w:rsidR="00633081" w:rsidRDefault="00633081" w:rsidP="00DB74CD">
            <w:pPr>
              <w:shd w:val="clear" w:color="auto" w:fill="FFFFFF" w:themeFill="background1"/>
              <w:jc w:val="center"/>
            </w:pPr>
          </w:p>
          <w:p w:rsidR="0025241A" w:rsidRDefault="0025241A" w:rsidP="00DB74CD">
            <w:pPr>
              <w:shd w:val="clear" w:color="auto" w:fill="FFFFFF" w:themeFill="background1"/>
              <w:jc w:val="center"/>
            </w:pPr>
          </w:p>
          <w:p w:rsidR="001340D7" w:rsidRPr="00DB74CD" w:rsidRDefault="001340D7" w:rsidP="001340D7">
            <w:pPr>
              <w:shd w:val="clear" w:color="auto" w:fill="FFFFFF" w:themeFill="background1"/>
            </w:pPr>
          </w:p>
        </w:tc>
        <w:tc>
          <w:tcPr>
            <w:tcW w:w="4678" w:type="dxa"/>
          </w:tcPr>
          <w:p w:rsidR="00FF45AA" w:rsidRPr="00F92FB3" w:rsidRDefault="003A4406" w:rsidP="00633081">
            <w:pPr>
              <w:shd w:val="clear" w:color="auto" w:fill="FFFFFF" w:themeFill="background1"/>
              <w:jc w:val="both"/>
            </w:pPr>
            <w:r w:rsidRPr="00F92FB3">
              <w:t>Реализация мероприятий</w:t>
            </w:r>
            <w:r>
              <w:t xml:space="preserve"> в соответствии с</w:t>
            </w:r>
            <w:r w:rsidRPr="00F92FB3">
              <w:t xml:space="preserve"> </w:t>
            </w:r>
            <w:r>
              <w:t>утвержденными п</w:t>
            </w:r>
            <w:r w:rsidR="00FF45AA" w:rsidRPr="00F92FB3">
              <w:t>лан</w:t>
            </w:r>
            <w:r>
              <w:t>ами.</w:t>
            </w:r>
          </w:p>
          <w:p w:rsidR="00633081" w:rsidRPr="00DB74CD" w:rsidRDefault="00633081" w:rsidP="001340D7">
            <w:pPr>
              <w:shd w:val="clear" w:color="auto" w:fill="FFFFFF" w:themeFill="background1"/>
              <w:jc w:val="both"/>
            </w:pPr>
          </w:p>
        </w:tc>
      </w:tr>
      <w:tr w:rsidR="00FF45AA" w:rsidRPr="00124665" w:rsidTr="00E25694">
        <w:trPr>
          <w:jc w:val="center"/>
        </w:trPr>
        <w:tc>
          <w:tcPr>
            <w:tcW w:w="704" w:type="dxa"/>
          </w:tcPr>
          <w:p w:rsidR="00FF45AA" w:rsidRPr="00DB74CD" w:rsidRDefault="00C574B6" w:rsidP="00DB74CD">
            <w:pPr>
              <w:shd w:val="clear" w:color="auto" w:fill="FFFFFF" w:themeFill="background1"/>
              <w:jc w:val="center"/>
            </w:pPr>
            <w:r>
              <w:t>1.</w:t>
            </w:r>
            <w:r w:rsidR="006307BD">
              <w:t>15.</w:t>
            </w:r>
          </w:p>
        </w:tc>
        <w:tc>
          <w:tcPr>
            <w:tcW w:w="6184" w:type="dxa"/>
          </w:tcPr>
          <w:p w:rsidR="00FF45AA" w:rsidRPr="00DB74CD" w:rsidRDefault="00FF45AA" w:rsidP="00813FDF">
            <w:pPr>
              <w:shd w:val="clear" w:color="auto" w:fill="FFFFFF" w:themeFill="background1"/>
              <w:autoSpaceDE w:val="0"/>
              <w:autoSpaceDN w:val="0"/>
              <w:adjustRightInd w:val="0"/>
              <w:jc w:val="both"/>
              <w:rPr>
                <w:i/>
              </w:rPr>
            </w:pP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FF45AA" w:rsidRPr="00DB74CD" w:rsidRDefault="00FF45AA" w:rsidP="00DB74CD">
            <w:pPr>
              <w:shd w:val="clear" w:color="auto" w:fill="FFFFFF" w:themeFill="background1"/>
              <w:jc w:val="center"/>
            </w:pPr>
            <w:r w:rsidRPr="00DB74CD">
              <w:t>Управление государственной службы</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Pr="00DB74CD" w:rsidRDefault="00FF45AA" w:rsidP="00DB74CD">
            <w:pPr>
              <w:shd w:val="clear" w:color="auto" w:fill="FFFFFF" w:themeFill="background1"/>
              <w:jc w:val="both"/>
            </w:pPr>
            <w:r w:rsidRPr="00DB74CD">
              <w:t>Повышение квалификации государственных служащих 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EE556A" w:rsidTr="00E25694">
        <w:trPr>
          <w:jc w:val="center"/>
        </w:trPr>
        <w:tc>
          <w:tcPr>
            <w:tcW w:w="704" w:type="dxa"/>
          </w:tcPr>
          <w:p w:rsidR="00FF45AA" w:rsidRDefault="00801A94" w:rsidP="00DB74CD">
            <w:pPr>
              <w:shd w:val="clear" w:color="auto" w:fill="FFFFFF" w:themeFill="background1"/>
              <w:jc w:val="center"/>
            </w:pPr>
            <w:r>
              <w:t>1.1</w:t>
            </w:r>
            <w:r w:rsidR="00F92FB3">
              <w:t>6</w:t>
            </w:r>
            <w:r>
              <w:t>.</w:t>
            </w:r>
          </w:p>
        </w:tc>
        <w:tc>
          <w:tcPr>
            <w:tcW w:w="6184" w:type="dxa"/>
          </w:tcPr>
          <w:p w:rsidR="00FF45AA" w:rsidRDefault="00FF45AA" w:rsidP="00D97DC6">
            <w:pPr>
              <w:shd w:val="clear" w:color="auto" w:fill="FFFFFF" w:themeFill="background1"/>
              <w:autoSpaceDE w:val="0"/>
              <w:autoSpaceDN w:val="0"/>
              <w:adjustRightInd w:val="0"/>
              <w:jc w:val="both"/>
            </w:pPr>
            <w:r>
              <w:t>Сбор, систематизация, рассмотрение обращений граждан</w:t>
            </w:r>
            <w:r w:rsidR="00801A94">
              <w:t xml:space="preserve"> и гражданских служащих </w:t>
            </w:r>
            <w: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t xml:space="preserve">в </w:t>
            </w:r>
            <w:r>
              <w:t>данной организации входили в должност</w:t>
            </w:r>
            <w:r w:rsidR="0025241A">
              <w:t>ные (служебные) обязанности государственного гражданского служащего.</w:t>
            </w:r>
          </w:p>
          <w:p w:rsidR="00FF45AA" w:rsidRDefault="00FF45AA" w:rsidP="00D97DC6">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r w:rsidR="0025241A">
              <w:t>.</w:t>
            </w:r>
          </w:p>
        </w:tc>
        <w:tc>
          <w:tcPr>
            <w:tcW w:w="2321" w:type="dxa"/>
          </w:tcPr>
          <w:p w:rsidR="00FF45AA" w:rsidRPr="00DB74CD" w:rsidRDefault="00FF45AA" w:rsidP="00867F0C">
            <w:pPr>
              <w:shd w:val="clear" w:color="auto" w:fill="FFFFFF" w:themeFill="background1"/>
              <w:jc w:val="center"/>
            </w:pPr>
            <w:r w:rsidRPr="00DB74CD">
              <w:t>Управление государственной службы</w:t>
            </w: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p>
          <w:p w:rsidR="00FF45AA" w:rsidRPr="00DB74CD" w:rsidRDefault="00FF45AA" w:rsidP="00867F0C">
            <w:pPr>
              <w:shd w:val="clear" w:color="auto" w:fill="FFFFFF" w:themeFill="background1"/>
              <w:jc w:val="center"/>
            </w:pPr>
            <w:r w:rsidRPr="00DB74CD">
              <w:t>Территориальные органы ФАС России</w:t>
            </w:r>
          </w:p>
        </w:tc>
        <w:tc>
          <w:tcPr>
            <w:tcW w:w="1701" w:type="dxa"/>
          </w:tcPr>
          <w:p w:rsidR="00FF45AA"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Учет и рассмотрение Комиссиями поступающих обращений </w:t>
            </w:r>
            <w:r w:rsidR="00801A94">
              <w:t xml:space="preserve">от гражданских служащих и </w:t>
            </w:r>
            <w:r>
              <w:t>от бывших гражданских служащих</w:t>
            </w:r>
            <w:r w:rsidR="00801A94">
              <w:t>.</w:t>
            </w:r>
          </w:p>
          <w:p w:rsidR="00FF45AA" w:rsidRDefault="00720AAF" w:rsidP="0025241A">
            <w:pPr>
              <w:shd w:val="clear" w:color="auto" w:fill="FFFFFF" w:themeFill="background1"/>
            </w:pPr>
            <w:r>
              <w:t>У</w:t>
            </w:r>
            <w:r w:rsidR="00FF45AA">
              <w:t xml:space="preserve">чет и рассмотрение </w:t>
            </w:r>
            <w:r w:rsidR="00801A94">
              <w:t xml:space="preserve">Комиссиями </w:t>
            </w:r>
            <w:r w:rsidR="00FF45AA">
              <w:t>поступающих в соответствии с Постановлением Правительства Российской Федерации от 21.01.2015 № 26 сообщений.</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4"/>
          </w:tcPr>
          <w:p w:rsidR="00FF45AA" w:rsidRPr="00DB74CD" w:rsidRDefault="00FF45AA"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18154C">
        <w:trPr>
          <w:jc w:val="center"/>
        </w:trPr>
        <w:tc>
          <w:tcPr>
            <w:tcW w:w="704" w:type="dxa"/>
          </w:tcPr>
          <w:p w:rsidR="0094412F" w:rsidRPr="007A648B" w:rsidRDefault="007A648B" w:rsidP="00DB74CD">
            <w:pPr>
              <w:shd w:val="clear" w:color="auto" w:fill="FFFFFF" w:themeFill="background1"/>
              <w:jc w:val="center"/>
            </w:pPr>
            <w:r w:rsidRPr="007A648B">
              <w:lastRenderedPageBreak/>
              <w:t>2.1</w:t>
            </w:r>
            <w:r w:rsidR="0043122A">
              <w:t>.</w:t>
            </w:r>
          </w:p>
        </w:tc>
        <w:tc>
          <w:tcPr>
            <w:tcW w:w="6184" w:type="dxa"/>
          </w:tcPr>
          <w:p w:rsidR="0094412F" w:rsidRPr="00EC51D8" w:rsidRDefault="0018154C" w:rsidP="00EC51D8">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утвержденного приказом ФАС России от 28.12.2017 № 1837/17.</w:t>
            </w:r>
          </w:p>
        </w:tc>
        <w:tc>
          <w:tcPr>
            <w:tcW w:w="2321" w:type="dxa"/>
          </w:tcPr>
          <w:p w:rsidR="0094412F" w:rsidRDefault="00EC51D8" w:rsidP="00EC51D8">
            <w:pPr>
              <w:shd w:val="clear" w:color="auto" w:fill="FFFFFF" w:themeFill="background1"/>
              <w:jc w:val="center"/>
            </w:pPr>
            <w:r>
              <w:t>С</w:t>
            </w:r>
            <w:r w:rsidRPr="00EC51D8">
              <w:t>труктурные подразделения</w:t>
            </w:r>
            <w:r>
              <w:t xml:space="preserve"> ФАС России</w:t>
            </w:r>
          </w:p>
          <w:p w:rsidR="00EC51D8" w:rsidRDefault="00EC51D8" w:rsidP="00EC51D8">
            <w:pPr>
              <w:shd w:val="clear" w:color="auto" w:fill="FFFFFF" w:themeFill="background1"/>
              <w:jc w:val="center"/>
            </w:pPr>
          </w:p>
          <w:p w:rsidR="00EC51D8" w:rsidRDefault="00EC51D8" w:rsidP="00EC51D8">
            <w:pPr>
              <w:shd w:val="clear" w:color="auto" w:fill="FFFFFF" w:themeFill="background1"/>
              <w:jc w:val="center"/>
            </w:pPr>
            <w:r>
              <w:t>Территориальные органы ФАС России</w:t>
            </w:r>
          </w:p>
          <w:p w:rsidR="008F6303" w:rsidRDefault="008F6303" w:rsidP="00EC51D8">
            <w:pPr>
              <w:shd w:val="clear" w:color="auto" w:fill="FFFFFF" w:themeFill="background1"/>
              <w:jc w:val="center"/>
            </w:pPr>
          </w:p>
          <w:p w:rsidR="00EC51D8" w:rsidRDefault="0018154C" w:rsidP="00EC51D8">
            <w:pPr>
              <w:shd w:val="clear" w:color="auto" w:fill="FFFFFF" w:themeFill="background1"/>
              <w:jc w:val="center"/>
            </w:pPr>
            <w:r>
              <w:t>ФБУ «ИТЦ»</w:t>
            </w:r>
          </w:p>
          <w:p w:rsidR="008F6303" w:rsidRDefault="008F6303" w:rsidP="00EC51D8">
            <w:pPr>
              <w:shd w:val="clear" w:color="auto" w:fill="FFFFFF" w:themeFill="background1"/>
              <w:jc w:val="center"/>
            </w:pPr>
          </w:p>
          <w:p w:rsidR="00EC51D8" w:rsidRPr="00EC51D8" w:rsidRDefault="00EC51D8" w:rsidP="00EC51D8">
            <w:pPr>
              <w:shd w:val="clear" w:color="auto" w:fill="FFFFFF" w:themeFill="background1"/>
              <w:jc w:val="center"/>
            </w:pPr>
            <w:r>
              <w:t>Управление государственной службы ФАС России</w:t>
            </w:r>
          </w:p>
        </w:tc>
        <w:tc>
          <w:tcPr>
            <w:tcW w:w="1701" w:type="dxa"/>
          </w:tcPr>
          <w:p w:rsidR="0094412F" w:rsidRPr="00EC51D8" w:rsidRDefault="00EC51D8" w:rsidP="00E35CEA">
            <w:pPr>
              <w:shd w:val="clear" w:color="auto" w:fill="FFFFFF" w:themeFill="background1"/>
              <w:jc w:val="center"/>
            </w:pPr>
            <w:r w:rsidRPr="00EC51D8">
              <w:t>В течение всего периода</w:t>
            </w:r>
          </w:p>
        </w:tc>
        <w:tc>
          <w:tcPr>
            <w:tcW w:w="4678" w:type="dxa"/>
          </w:tcPr>
          <w:p w:rsidR="008F6303" w:rsidRDefault="008F6303" w:rsidP="00EC51D8">
            <w:pPr>
              <w:shd w:val="clear" w:color="auto" w:fill="FFFFFF" w:themeFill="background1"/>
              <w:jc w:val="both"/>
            </w:pPr>
            <w:r>
              <w:t>Мониторинг исполнения государственными служащими ФАС России должностных обязанностей, связанных с осуществлением  контрольно-надзорной деятельности и правил служебного поведения.</w:t>
            </w:r>
          </w:p>
          <w:p w:rsidR="008F6303" w:rsidRDefault="008F6303" w:rsidP="00EC51D8">
            <w:pPr>
              <w:shd w:val="clear" w:color="auto" w:fill="FFFFFF" w:themeFill="background1"/>
              <w:jc w:val="both"/>
            </w:pPr>
          </w:p>
          <w:p w:rsidR="008F6303" w:rsidRDefault="008F6303" w:rsidP="00EC51D8">
            <w:pPr>
              <w:shd w:val="clear" w:color="auto" w:fill="FFFFFF" w:themeFill="background1"/>
              <w:jc w:val="both"/>
            </w:pPr>
            <w:r>
              <w:t>Минимизация коррупционных рисков при исполнении гражданскими служащими ФАС России контрольно-надзорных функций.</w:t>
            </w:r>
          </w:p>
          <w:p w:rsidR="0094412F" w:rsidRPr="00EC51D8" w:rsidRDefault="0094412F" w:rsidP="00EC51D8">
            <w:pPr>
              <w:shd w:val="clear" w:color="auto" w:fill="FFFFFF" w:themeFill="background1"/>
              <w:jc w:val="both"/>
            </w:pPr>
          </w:p>
        </w:tc>
      </w:tr>
      <w:tr w:rsidR="00EC51D8" w:rsidRPr="00DB74CD" w:rsidTr="0018154C">
        <w:trPr>
          <w:jc w:val="center"/>
        </w:trPr>
        <w:tc>
          <w:tcPr>
            <w:tcW w:w="704" w:type="dxa"/>
          </w:tcPr>
          <w:p w:rsidR="00EC51D8" w:rsidRPr="007A648B" w:rsidRDefault="00EC51D8" w:rsidP="00DB74CD">
            <w:pPr>
              <w:shd w:val="clear" w:color="auto" w:fill="FFFFFF" w:themeFill="background1"/>
              <w:jc w:val="center"/>
            </w:pPr>
            <w:r>
              <w:t>2.2</w:t>
            </w:r>
            <w:r w:rsidR="0043122A">
              <w:t>.</w:t>
            </w:r>
          </w:p>
        </w:tc>
        <w:tc>
          <w:tcPr>
            <w:tcW w:w="6184" w:type="dxa"/>
          </w:tcPr>
          <w:p w:rsidR="00EC51D8" w:rsidRPr="00EC51D8" w:rsidRDefault="00EC51D8" w:rsidP="00EC51D8">
            <w:pPr>
              <w:shd w:val="clear" w:color="auto" w:fill="FFFFFF" w:themeFill="background1"/>
              <w:jc w:val="both"/>
            </w:pPr>
            <w:r>
              <w:t>Осуществление антикоррупционной экспертизы нормативных правовых актов ФАС России,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w:t>
            </w:r>
          </w:p>
        </w:tc>
        <w:tc>
          <w:tcPr>
            <w:tcW w:w="2321" w:type="dxa"/>
          </w:tcPr>
          <w:p w:rsidR="00EC51D8" w:rsidRDefault="00EC51D8" w:rsidP="00EC51D8">
            <w:pPr>
              <w:shd w:val="clear" w:color="auto" w:fill="FFFFFF" w:themeFill="background1"/>
              <w:jc w:val="center"/>
            </w:pPr>
            <w:r>
              <w:t xml:space="preserve">Правовое управление ФАС России </w:t>
            </w:r>
          </w:p>
          <w:p w:rsidR="00EC51D8" w:rsidRDefault="00EC51D8" w:rsidP="00EC51D8">
            <w:pPr>
              <w:shd w:val="clear" w:color="auto" w:fill="FFFFFF" w:themeFill="background1"/>
              <w:jc w:val="center"/>
            </w:pPr>
          </w:p>
          <w:p w:rsidR="00EC51D8" w:rsidRPr="00EC51D8" w:rsidRDefault="00EC51D8" w:rsidP="00EC51D8">
            <w:pPr>
              <w:shd w:val="clear" w:color="auto" w:fill="FFFFFF" w:themeFill="background1"/>
              <w:jc w:val="center"/>
            </w:pPr>
            <w:r>
              <w:t>Структурные подразделения ФАС России</w:t>
            </w:r>
          </w:p>
        </w:tc>
        <w:tc>
          <w:tcPr>
            <w:tcW w:w="1701" w:type="dxa"/>
          </w:tcPr>
          <w:p w:rsidR="00EC51D8" w:rsidRPr="00EC51D8" w:rsidRDefault="00EC51D8" w:rsidP="00E35CEA">
            <w:pPr>
              <w:shd w:val="clear" w:color="auto" w:fill="FFFFFF" w:themeFill="background1"/>
              <w:jc w:val="center"/>
            </w:pPr>
            <w:r w:rsidRPr="00EC51D8">
              <w:t>В течение всего периода</w:t>
            </w:r>
          </w:p>
        </w:tc>
        <w:tc>
          <w:tcPr>
            <w:tcW w:w="4678" w:type="dxa"/>
          </w:tcPr>
          <w:p w:rsidR="00EC51D8" w:rsidRPr="00EC51D8" w:rsidRDefault="008C6B80" w:rsidP="00EC51D8">
            <w:pPr>
              <w:shd w:val="clear" w:color="auto" w:fill="FFFFFF" w:themeFill="background1"/>
              <w:jc w:val="both"/>
            </w:pPr>
            <w:r>
              <w:t>Выявление в нормативных правовых актах и проектах нормативных правовых актов коррупциогенных факторов, способствующих формированию условий для проявления коррупции и их исключения</w:t>
            </w:r>
          </w:p>
        </w:tc>
      </w:tr>
      <w:tr w:rsidR="008C6B80" w:rsidRPr="00DB74CD" w:rsidTr="0018154C">
        <w:trPr>
          <w:jc w:val="center"/>
        </w:trPr>
        <w:tc>
          <w:tcPr>
            <w:tcW w:w="704" w:type="dxa"/>
          </w:tcPr>
          <w:p w:rsidR="008C6B80" w:rsidRDefault="008C6B80" w:rsidP="00DB74CD">
            <w:pPr>
              <w:shd w:val="clear" w:color="auto" w:fill="FFFFFF" w:themeFill="background1"/>
              <w:jc w:val="center"/>
            </w:pPr>
            <w:r>
              <w:t>2.3</w:t>
            </w:r>
            <w:r w:rsidR="0043122A">
              <w:t>.</w:t>
            </w:r>
          </w:p>
        </w:tc>
        <w:tc>
          <w:tcPr>
            <w:tcW w:w="6184" w:type="dxa"/>
          </w:tcPr>
          <w:p w:rsidR="008C6B80" w:rsidRDefault="008C6B80" w:rsidP="00EC51D8">
            <w:pPr>
              <w:shd w:val="clear" w:color="auto" w:fill="FFFFFF" w:themeFill="background1"/>
              <w:jc w:val="both"/>
            </w:pPr>
            <w:r w:rsidRPr="00DB74CD">
              <w:t>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ФАС России</w:t>
            </w:r>
          </w:p>
        </w:tc>
        <w:tc>
          <w:tcPr>
            <w:tcW w:w="2321" w:type="dxa"/>
          </w:tcPr>
          <w:p w:rsidR="008C6B80" w:rsidRDefault="008C6B80" w:rsidP="008C6B80">
            <w:pPr>
              <w:shd w:val="clear" w:color="auto" w:fill="FFFFFF" w:themeFill="background1"/>
              <w:jc w:val="center"/>
            </w:pPr>
            <w:r>
              <w:t xml:space="preserve">Структурные подразделения ФАС России </w:t>
            </w:r>
          </w:p>
          <w:p w:rsidR="008C6B80" w:rsidRDefault="008C6B80" w:rsidP="008C6B80">
            <w:pPr>
              <w:shd w:val="clear" w:color="auto" w:fill="FFFFFF" w:themeFill="background1"/>
              <w:jc w:val="center"/>
            </w:pPr>
            <w:r w:rsidRPr="00DB74CD">
              <w:t>Управление государственной службы</w:t>
            </w:r>
            <w:r>
              <w:t xml:space="preserve"> ФАС России</w:t>
            </w:r>
          </w:p>
          <w:p w:rsidR="008C6B80" w:rsidRDefault="008C6B80" w:rsidP="00EC51D8">
            <w:pPr>
              <w:shd w:val="clear" w:color="auto" w:fill="FFFFFF" w:themeFill="background1"/>
              <w:jc w:val="center"/>
            </w:pP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Участие в мероприятиях по вопросам противодействия коррупции.</w:t>
            </w:r>
          </w:p>
          <w:p w:rsidR="008C6B80" w:rsidRDefault="008C6B80" w:rsidP="008C6B80">
            <w:pPr>
              <w:shd w:val="clear" w:color="auto" w:fill="FFFFFF" w:themeFill="background1"/>
              <w:autoSpaceDE w:val="0"/>
              <w:autoSpaceDN w:val="0"/>
              <w:adjustRightInd w:val="0"/>
              <w:jc w:val="both"/>
              <w:outlineLvl w:val="0"/>
            </w:pPr>
            <w:r w:rsidRPr="00DB74CD">
              <w:t>Направление запросов в федеральные органы исполнительной власти, уполномоченные на осуществление оп</w:t>
            </w:r>
            <w:r>
              <w:t xml:space="preserve">еративно-розыскной деятельности. </w:t>
            </w:r>
            <w:r w:rsidRPr="00DB74CD">
              <w:t>Направление</w:t>
            </w:r>
            <w:r>
              <w:t xml:space="preserve"> запросов</w:t>
            </w:r>
            <w:r w:rsidRPr="00DB74CD">
              <w:t xml:space="preserve"> в установленном порядке</w:t>
            </w:r>
            <w:r>
              <w:t xml:space="preserve"> </w:t>
            </w:r>
            <w:r w:rsidRPr="00DB74CD">
              <w:t>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r>
              <w:t>.</w:t>
            </w:r>
          </w:p>
          <w:p w:rsidR="008C6B80" w:rsidRDefault="008C6B80" w:rsidP="00EC51D8">
            <w:pPr>
              <w:shd w:val="clear" w:color="auto" w:fill="FFFFFF" w:themeFill="background1"/>
              <w:jc w:val="both"/>
            </w:pPr>
          </w:p>
        </w:tc>
      </w:tr>
      <w:tr w:rsidR="008C6B80" w:rsidRPr="00DB74CD" w:rsidTr="0018154C">
        <w:trPr>
          <w:jc w:val="center"/>
        </w:trPr>
        <w:tc>
          <w:tcPr>
            <w:tcW w:w="704" w:type="dxa"/>
          </w:tcPr>
          <w:p w:rsidR="008C6B80" w:rsidRDefault="008C6B80" w:rsidP="00DB74CD">
            <w:pPr>
              <w:shd w:val="clear" w:color="auto" w:fill="FFFFFF" w:themeFill="background1"/>
              <w:jc w:val="center"/>
            </w:pPr>
            <w:r>
              <w:lastRenderedPageBreak/>
              <w:t>2.4</w:t>
            </w:r>
            <w:r w:rsidR="0043122A">
              <w:t>.</w:t>
            </w:r>
          </w:p>
        </w:tc>
        <w:tc>
          <w:tcPr>
            <w:tcW w:w="6184" w:type="dxa"/>
          </w:tcPr>
          <w:p w:rsidR="008C6B80" w:rsidRPr="00DB74CD" w:rsidRDefault="008C6B80" w:rsidP="00EC51D8">
            <w:pPr>
              <w:shd w:val="clear" w:color="auto" w:fill="FFFFFF" w:themeFill="background1"/>
              <w:jc w:val="both"/>
            </w:pPr>
            <w:r>
              <w:t>Мониторинг и выявление коррупционных рисков, в том числе причин и условий коррупции в деятельности ФАС России по осуществлению закупок для государственных нужд, и устранение выявленных коррупционных рисков</w:t>
            </w:r>
          </w:p>
        </w:tc>
        <w:tc>
          <w:tcPr>
            <w:tcW w:w="2321" w:type="dxa"/>
          </w:tcPr>
          <w:p w:rsidR="008C6B80" w:rsidRDefault="008C6B80" w:rsidP="008C6B80">
            <w:pPr>
              <w:shd w:val="clear" w:color="auto" w:fill="FFFFFF" w:themeFill="background1"/>
              <w:jc w:val="center"/>
            </w:pPr>
            <w:r>
              <w:t>Административное управление-секретариат руководителя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Контрольно-финансовое управление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Территориальные органы ФАС России</w:t>
            </w:r>
          </w:p>
          <w:p w:rsidR="008C6B80" w:rsidRDefault="008C6B80" w:rsidP="008C6B80">
            <w:pPr>
              <w:shd w:val="clear" w:color="auto" w:fill="FFFFFF" w:themeFill="background1"/>
              <w:jc w:val="center"/>
            </w:pPr>
          </w:p>
          <w:p w:rsidR="008C6B80" w:rsidRDefault="008C6B80" w:rsidP="008C6B80">
            <w:pPr>
              <w:shd w:val="clear" w:color="auto" w:fill="FFFFFF" w:themeFill="background1"/>
              <w:jc w:val="center"/>
            </w:pPr>
            <w:r>
              <w:t>Управление государственной службы ФАС России</w:t>
            </w:r>
          </w:p>
        </w:tc>
        <w:tc>
          <w:tcPr>
            <w:tcW w:w="1701" w:type="dxa"/>
          </w:tcPr>
          <w:p w:rsidR="008C6B80" w:rsidRPr="00EC51D8" w:rsidRDefault="008C6B80" w:rsidP="00E35CEA">
            <w:pPr>
              <w:shd w:val="clear" w:color="auto" w:fill="FFFFFF" w:themeFill="background1"/>
              <w:jc w:val="center"/>
            </w:pPr>
            <w:r w:rsidRPr="00EC51D8">
              <w:t>В течение всего периода</w:t>
            </w:r>
          </w:p>
        </w:tc>
        <w:tc>
          <w:tcPr>
            <w:tcW w:w="4678" w:type="dxa"/>
          </w:tcPr>
          <w:p w:rsidR="008C6B80" w:rsidRDefault="008C6B80" w:rsidP="008C6B80">
            <w:pPr>
              <w:shd w:val="clear" w:color="auto" w:fill="FFFFFF" w:themeFill="background1"/>
              <w:autoSpaceDE w:val="0"/>
              <w:autoSpaceDN w:val="0"/>
              <w:adjustRightInd w:val="0"/>
              <w:jc w:val="both"/>
              <w:outlineLvl w:val="0"/>
            </w:pPr>
            <w:r>
              <w:t>Обеспечение соблюдения требований действующего законодательства при осуществлении закупок товаров, работ, услуг для нужд ФАС России</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FF45AA" w:rsidP="00DB74CD">
            <w:pPr>
              <w:shd w:val="clear" w:color="auto" w:fill="FFFFFF" w:themeFill="background1"/>
              <w:jc w:val="center"/>
            </w:pPr>
            <w:r w:rsidRPr="00DB74CD">
              <w:t>3.1.</w:t>
            </w:r>
          </w:p>
        </w:tc>
        <w:tc>
          <w:tcPr>
            <w:tcW w:w="6184" w:type="dxa"/>
          </w:tcPr>
          <w:p w:rsidR="00FF45AA" w:rsidRPr="00DB74CD" w:rsidRDefault="00FF45AA" w:rsidP="000041AA">
            <w:pPr>
              <w:shd w:val="clear" w:color="auto" w:fill="FFFFFF" w:themeFill="background1"/>
              <w:autoSpaceDE w:val="0"/>
              <w:autoSpaceDN w:val="0"/>
              <w:adjustRightInd w:val="0"/>
              <w:jc w:val="both"/>
            </w:pPr>
            <w:r w:rsidRPr="00DB74CD">
              <w:t>Обеспечение размещения на официальном сайте ФАС России</w:t>
            </w:r>
            <w:r>
              <w:t xml:space="preserve"> и территориальных</w:t>
            </w:r>
            <w:r w:rsidRPr="00DB74CD">
              <w:t xml:space="preserve"> </w:t>
            </w:r>
            <w:r>
              <w:t xml:space="preserve">органов ФАС России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DA329A" w:rsidRPr="00DB74CD" w:rsidRDefault="00DA329A" w:rsidP="00DB74CD">
            <w:pPr>
              <w:shd w:val="clear" w:color="auto" w:fill="FFFFFF" w:themeFill="background1"/>
              <w:jc w:val="center"/>
            </w:pPr>
          </w:p>
          <w:p w:rsidR="00FF45AA" w:rsidRDefault="00FF45AA" w:rsidP="00DB74CD">
            <w:pPr>
              <w:shd w:val="clear" w:color="auto" w:fill="FFFFFF" w:themeFill="background1"/>
              <w:jc w:val="center"/>
            </w:pPr>
            <w:r>
              <w:t>Управление общественных связей</w:t>
            </w:r>
          </w:p>
          <w:p w:rsidR="00DA329A" w:rsidRDefault="00DA329A" w:rsidP="00DB74CD">
            <w:pPr>
              <w:shd w:val="clear" w:color="auto" w:fill="FFFFFF" w:themeFill="background1"/>
              <w:jc w:val="center"/>
            </w:pPr>
          </w:p>
          <w:p w:rsidR="00FF45AA" w:rsidRPr="00DB74CD" w:rsidRDefault="00FF45AA" w:rsidP="00DB74CD">
            <w:pPr>
              <w:shd w:val="clear" w:color="auto" w:fill="FFFFFF" w:themeFill="background1"/>
              <w:jc w:val="center"/>
            </w:pPr>
            <w:r>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052AE4" w:rsidRPr="00DB74CD" w:rsidRDefault="00B45B5C" w:rsidP="002F5938">
            <w:pPr>
              <w:shd w:val="clear" w:color="auto" w:fill="FFFFFF" w:themeFill="background1"/>
              <w:jc w:val="both"/>
            </w:pPr>
            <w:r>
              <w:t>Обеспечение открытост</w:t>
            </w:r>
            <w:r w:rsidR="00052AE4">
              <w:t>и и доступности информации.</w:t>
            </w:r>
          </w:p>
        </w:tc>
      </w:tr>
      <w:tr w:rsidR="00FF45AA" w:rsidRPr="00DB74CD" w:rsidTr="00E25694">
        <w:trPr>
          <w:jc w:val="center"/>
        </w:trPr>
        <w:tc>
          <w:tcPr>
            <w:tcW w:w="704" w:type="dxa"/>
          </w:tcPr>
          <w:p w:rsidR="00FF45AA" w:rsidRPr="00DB74CD" w:rsidRDefault="00B45B5C" w:rsidP="00DB74CD">
            <w:pPr>
              <w:shd w:val="clear" w:color="auto" w:fill="FFFFFF" w:themeFill="background1"/>
              <w:jc w:val="center"/>
            </w:pPr>
            <w:r>
              <w:lastRenderedPageBreak/>
              <w:t>3.2</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функционирования «телефона доверия» по вопросам противодействия коррупции, а также обеспечение возможности взаимодействия граждан с ФАС России с использованием компьютерных технологий в режиме «он-лайн»</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DA329A" w:rsidP="00DB74CD">
            <w:pPr>
              <w:shd w:val="clear" w:color="auto" w:fill="FFFFFF" w:themeFill="background1"/>
              <w:ind w:left="-108"/>
              <w:jc w:val="center"/>
            </w:pPr>
            <w:r>
              <w:t>Управление общественных связей</w:t>
            </w:r>
          </w:p>
        </w:tc>
        <w:tc>
          <w:tcPr>
            <w:tcW w:w="1701" w:type="dxa"/>
          </w:tcPr>
          <w:p w:rsidR="00FF45AA" w:rsidRDefault="00B45B5C" w:rsidP="00DB74CD">
            <w:pPr>
              <w:shd w:val="clear" w:color="auto" w:fill="FFFFFF" w:themeFill="background1"/>
              <w:jc w:val="center"/>
            </w:pPr>
            <w:r>
              <w:t>постоянно</w:t>
            </w: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autoSpaceDE w:val="0"/>
              <w:autoSpaceDN w:val="0"/>
              <w:adjustRightInd w:val="0"/>
              <w:jc w:val="both"/>
              <w:outlineLvl w:val="0"/>
            </w:pPr>
            <w:r w:rsidRPr="00DB74CD">
              <w:t>Анализ и обобщение обращений граждан и организаций о коррупционных проявлениях в ФАС России, поступивших по «телефону доверия» и через форму обратной связи на</w:t>
            </w:r>
            <w:r>
              <w:t xml:space="preserve"> официальном</w:t>
            </w:r>
            <w:r w:rsidRPr="00DB74CD">
              <w:t xml:space="preserve"> сайте ФАС России</w:t>
            </w:r>
            <w:r>
              <w:t xml:space="preserve"> в сети Интернет</w:t>
            </w:r>
            <w:r w:rsidRPr="00DB74CD">
              <w:t>.</w:t>
            </w:r>
          </w:p>
          <w:p w:rsidR="00FF45AA" w:rsidRPr="00DB74CD" w:rsidRDefault="00FF45AA" w:rsidP="00B45B5C">
            <w:pPr>
              <w:shd w:val="clear" w:color="auto" w:fill="FFFFFF" w:themeFill="background1"/>
              <w:jc w:val="both"/>
            </w:pPr>
            <w:r w:rsidRPr="00DB74CD">
              <w:t>Выявление коррупционных рисков</w:t>
            </w:r>
            <w:r w:rsidR="00B45B5C">
              <w:t>.</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3.3</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Обобщение практики рассмотрения полученных в разных формах обращений граждан и организаций по фактам проявления коррупции в ФАС России и повышение результативности и эффективности этой работы</w:t>
            </w:r>
            <w:r>
              <w:t>.</w:t>
            </w:r>
          </w:p>
        </w:tc>
        <w:tc>
          <w:tcPr>
            <w:tcW w:w="2321" w:type="dxa"/>
          </w:tcPr>
          <w:p w:rsidR="00FF45AA" w:rsidRPr="00DB74CD" w:rsidRDefault="00FF45AA" w:rsidP="00DB74CD">
            <w:pPr>
              <w:shd w:val="clear" w:color="auto" w:fill="FFFFFF" w:themeFill="background1"/>
              <w:ind w:left="-164"/>
              <w:jc w:val="center"/>
            </w:pPr>
            <w:r w:rsidRPr="00DB74CD">
              <w:t>Управление государственной службы</w:t>
            </w:r>
          </w:p>
          <w:p w:rsidR="00FF45AA" w:rsidRPr="00DB74CD" w:rsidRDefault="00FF45AA" w:rsidP="00DB74CD">
            <w:pPr>
              <w:shd w:val="clear" w:color="auto" w:fill="FFFFFF" w:themeFill="background1"/>
              <w:ind w:left="-164"/>
              <w:jc w:val="center"/>
            </w:pPr>
          </w:p>
          <w:p w:rsidR="00FF45AA" w:rsidRPr="00DB74CD" w:rsidRDefault="00FF45AA" w:rsidP="00DB74CD">
            <w:pPr>
              <w:shd w:val="clear" w:color="auto" w:fill="FFFFFF" w:themeFill="background1"/>
              <w:ind w:left="-164"/>
              <w:jc w:val="center"/>
            </w:pPr>
            <w:r w:rsidRPr="00DB74CD">
              <w:t>Управление делами</w:t>
            </w:r>
          </w:p>
          <w:p w:rsidR="00FF45AA" w:rsidRPr="00DB74CD" w:rsidRDefault="00FF45AA" w:rsidP="00DB74CD">
            <w:pPr>
              <w:shd w:val="clear" w:color="auto" w:fill="FFFFFF" w:themeFill="background1"/>
              <w:jc w:val="center"/>
            </w:pPr>
          </w:p>
        </w:tc>
        <w:tc>
          <w:tcPr>
            <w:tcW w:w="1701" w:type="dxa"/>
          </w:tcPr>
          <w:p w:rsidR="00FF45AA" w:rsidRPr="00DB74CD" w:rsidRDefault="00B73567" w:rsidP="00DB74CD">
            <w:pPr>
              <w:shd w:val="clear" w:color="auto" w:fill="FFFFFF" w:themeFill="background1"/>
              <w:jc w:val="center"/>
            </w:pPr>
            <w:r>
              <w:t>постоянно</w:t>
            </w:r>
          </w:p>
        </w:tc>
        <w:tc>
          <w:tcPr>
            <w:tcW w:w="4678" w:type="dxa"/>
          </w:tcPr>
          <w:p w:rsidR="00FF45AA" w:rsidRPr="00DB74CD" w:rsidRDefault="00FF45AA" w:rsidP="00DB74CD">
            <w:pPr>
              <w:shd w:val="clear" w:color="auto" w:fill="FFFFFF" w:themeFill="background1"/>
              <w:jc w:val="both"/>
            </w:pPr>
            <w:r>
              <w:t>Разработка предложений по повышению эффективности работы по противодействию коррупции.</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3.4</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rsidR="00B73567">
              <w:t>, в том числе с общественными объединениями, уставной задачей которых является участие в работе по противодействию коррупции</w:t>
            </w:r>
            <w:r w:rsidR="00333FF1">
              <w:t>.</w:t>
            </w:r>
          </w:p>
          <w:p w:rsidR="00FF45AA" w:rsidRPr="00DB74CD" w:rsidRDefault="00FF45AA" w:rsidP="00DB74CD">
            <w:pPr>
              <w:shd w:val="clear" w:color="auto" w:fill="FFFFFF" w:themeFill="background1"/>
              <w:autoSpaceDE w:val="0"/>
              <w:autoSpaceDN w:val="0"/>
              <w:adjustRightInd w:val="0"/>
              <w:jc w:val="both"/>
              <w:rPr>
                <w:b/>
                <w:i/>
              </w:rPr>
            </w:pPr>
          </w:p>
        </w:tc>
        <w:tc>
          <w:tcPr>
            <w:tcW w:w="2321" w:type="dxa"/>
          </w:tcPr>
          <w:p w:rsidR="004B3186" w:rsidRDefault="00FF45AA" w:rsidP="00B73567">
            <w:pPr>
              <w:shd w:val="clear" w:color="auto" w:fill="FFFFFF" w:themeFill="background1"/>
              <w:ind w:left="-164"/>
              <w:jc w:val="center"/>
            </w:pPr>
            <w:r w:rsidRPr="00DB74CD">
              <w:t>Управление государственной службы</w:t>
            </w:r>
            <w:r w:rsidR="00B73567">
              <w:t xml:space="preserve"> </w:t>
            </w:r>
          </w:p>
          <w:p w:rsidR="00FF45AA" w:rsidRDefault="004B3186" w:rsidP="00B73567">
            <w:pPr>
              <w:shd w:val="clear" w:color="auto" w:fill="FFFFFF" w:themeFill="background1"/>
              <w:ind w:left="-164"/>
              <w:jc w:val="center"/>
            </w:pPr>
            <w:r>
              <w:t>С</w:t>
            </w:r>
            <w:r w:rsidR="00B73567">
              <w:t>труктурные подразделения ФАС России</w:t>
            </w:r>
          </w:p>
          <w:p w:rsidR="00B73567" w:rsidRPr="00DB74CD" w:rsidRDefault="00B73567" w:rsidP="00B73567">
            <w:pPr>
              <w:shd w:val="clear" w:color="auto" w:fill="FFFFFF" w:themeFill="background1"/>
              <w:ind w:left="-164"/>
              <w:jc w:val="center"/>
            </w:pPr>
          </w:p>
          <w:p w:rsidR="00FF45AA" w:rsidRPr="00DB74CD" w:rsidRDefault="00FF45AA" w:rsidP="00DB74CD">
            <w:pPr>
              <w:shd w:val="clear" w:color="auto" w:fill="FFFFFF" w:themeFill="background1"/>
              <w:jc w:val="center"/>
              <w:rPr>
                <w:i/>
              </w:rPr>
            </w:pPr>
            <w:r w:rsidRPr="00DB74CD">
              <w:t>Территориальные органы ФАС России</w:t>
            </w:r>
          </w:p>
        </w:tc>
        <w:tc>
          <w:tcPr>
            <w:tcW w:w="1701" w:type="dxa"/>
          </w:tcPr>
          <w:p w:rsidR="00FF45AA" w:rsidRDefault="00FF45AA" w:rsidP="00063DCA">
            <w:pPr>
              <w:shd w:val="clear" w:color="auto" w:fill="FFFFFF" w:themeFill="background1"/>
            </w:pPr>
            <w:r>
              <w:t>В течение всего периода</w:t>
            </w:r>
          </w:p>
          <w:p w:rsidR="007C34E3" w:rsidRDefault="007C34E3" w:rsidP="00063DCA">
            <w:pPr>
              <w:shd w:val="clear" w:color="auto" w:fill="FFFFFF" w:themeFill="background1"/>
            </w:pPr>
          </w:p>
          <w:p w:rsidR="007C34E3" w:rsidRDefault="007C34E3" w:rsidP="00063DCA">
            <w:pPr>
              <w:shd w:val="clear" w:color="auto" w:fill="FFFFFF" w:themeFill="background1"/>
            </w:pPr>
          </w:p>
          <w:p w:rsidR="007C34E3" w:rsidRPr="00063DCA" w:rsidRDefault="007C34E3" w:rsidP="00063DCA">
            <w:pPr>
              <w:shd w:val="clear" w:color="auto" w:fill="FFFFFF" w:themeFill="background1"/>
            </w:pPr>
          </w:p>
        </w:tc>
        <w:tc>
          <w:tcPr>
            <w:tcW w:w="4678" w:type="dxa"/>
          </w:tcPr>
          <w:p w:rsidR="00FF45AA" w:rsidRPr="00DB74CD" w:rsidRDefault="00FF45AA" w:rsidP="00DB74CD">
            <w:pPr>
              <w:shd w:val="clear" w:color="auto" w:fill="FFFFFF" w:themeFill="background1"/>
              <w:jc w:val="both"/>
              <w:rPr>
                <w:bCs/>
              </w:rPr>
            </w:pPr>
            <w:r w:rsidRPr="00DB74CD">
              <w:rPr>
                <w:bCs/>
              </w:rPr>
              <w:t>Участие в мероприятиях по вопросам противодействия коррупции.</w:t>
            </w:r>
          </w:p>
          <w:p w:rsidR="00FF45AA" w:rsidRPr="00DB74CD" w:rsidRDefault="00FF45AA" w:rsidP="00333FF1">
            <w:pPr>
              <w:shd w:val="clear" w:color="auto" w:fill="FFFFFF" w:themeFill="background1"/>
              <w:jc w:val="both"/>
              <w:rPr>
                <w:bCs/>
              </w:rPr>
            </w:pP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3.5</w:t>
            </w:r>
            <w:r w:rsidR="00FF45AA" w:rsidRPr="00DB74CD">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Обеспечение эффективного взаимодействия 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ФАС России</w:t>
            </w:r>
          </w:p>
        </w:tc>
        <w:tc>
          <w:tcPr>
            <w:tcW w:w="2321" w:type="dxa"/>
          </w:tcPr>
          <w:p w:rsidR="00FF45AA" w:rsidRDefault="00FF45AA" w:rsidP="00063DCA">
            <w:pPr>
              <w:shd w:val="clear" w:color="auto" w:fill="FFFFFF" w:themeFill="background1"/>
              <w:ind w:left="-164"/>
              <w:jc w:val="center"/>
            </w:pPr>
            <w:r w:rsidRPr="00DB74CD">
              <w:t>Управление государственной службы</w:t>
            </w:r>
          </w:p>
          <w:p w:rsidR="00FF45AA" w:rsidRDefault="00FF45AA" w:rsidP="00063DCA">
            <w:pPr>
              <w:shd w:val="clear" w:color="auto" w:fill="FFFFFF" w:themeFill="background1"/>
              <w:ind w:left="-164"/>
              <w:jc w:val="center"/>
            </w:pPr>
            <w:r>
              <w:t>Управление общественных связей</w:t>
            </w:r>
          </w:p>
          <w:p w:rsidR="00B73567" w:rsidRPr="00DB74CD" w:rsidRDefault="00B73567" w:rsidP="00063DCA">
            <w:pPr>
              <w:shd w:val="clear" w:color="auto" w:fill="FFFFFF" w:themeFill="background1"/>
              <w:ind w:left="-164"/>
              <w:jc w:val="center"/>
            </w:pPr>
            <w:r w:rsidRPr="00DB74CD">
              <w:t>Территориальные органы ФАС России</w:t>
            </w:r>
          </w:p>
        </w:tc>
        <w:tc>
          <w:tcPr>
            <w:tcW w:w="1701" w:type="dxa"/>
          </w:tcPr>
          <w:p w:rsidR="00FF45AA" w:rsidRPr="00DB74CD" w:rsidRDefault="00FF45AA" w:rsidP="00DB74CD">
            <w:pPr>
              <w:shd w:val="clear" w:color="auto" w:fill="FFFFFF" w:themeFill="background1"/>
              <w:jc w:val="center"/>
            </w:pPr>
            <w:r w:rsidRPr="00DB74CD">
              <w:t>В течение всего периода</w:t>
            </w:r>
          </w:p>
        </w:tc>
        <w:tc>
          <w:tcPr>
            <w:tcW w:w="4678" w:type="dxa"/>
          </w:tcPr>
          <w:p w:rsidR="00FF45AA" w:rsidRPr="00DB74CD" w:rsidRDefault="00FF45AA" w:rsidP="00B73567">
            <w:pPr>
              <w:shd w:val="clear" w:color="auto" w:fill="FFFFFF" w:themeFill="background1"/>
              <w:jc w:val="both"/>
            </w:pPr>
            <w:r>
              <w:t>Своевременное представление СМИ установленной законодательством Российской Федерации информации.</w:t>
            </w:r>
            <w:r w:rsidR="00B73567">
              <w:t xml:space="preserve"> Участие в пресс-конференциях</w:t>
            </w:r>
            <w:r w:rsidR="002D5D39">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332B84" w:rsidP="00DB74CD">
            <w:pPr>
              <w:shd w:val="clear" w:color="auto" w:fill="FFFFFF" w:themeFill="background1"/>
              <w:jc w:val="center"/>
            </w:pPr>
            <w:r>
              <w:t>3.6</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Мониторинг публикаций в средствах массовой информации о фактах проявления коррупции в ФАС России и организация проверки таких фактов</w:t>
            </w:r>
          </w:p>
        </w:tc>
        <w:tc>
          <w:tcPr>
            <w:tcW w:w="2321" w:type="dxa"/>
          </w:tcPr>
          <w:p w:rsidR="00FF45AA" w:rsidRDefault="00FF45AA" w:rsidP="00DB74CD">
            <w:pPr>
              <w:shd w:val="clear" w:color="auto" w:fill="FFFFFF" w:themeFill="background1"/>
              <w:jc w:val="center"/>
            </w:pPr>
            <w:r w:rsidRPr="00DB74CD">
              <w:t>Управление государственной службы</w:t>
            </w:r>
          </w:p>
          <w:p w:rsidR="00ED7959" w:rsidRDefault="00ED7959" w:rsidP="00DB74CD">
            <w:pPr>
              <w:shd w:val="clear" w:color="auto" w:fill="FFFFFF" w:themeFill="background1"/>
              <w:jc w:val="center"/>
            </w:pPr>
            <w:r>
              <w:lastRenderedPageBreak/>
              <w:t>Территориальные органы</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lastRenderedPageBreak/>
              <w:t>В</w:t>
            </w:r>
            <w:r w:rsidRPr="00DB74CD">
              <w:t xml:space="preserve"> течение всего периода</w:t>
            </w: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lastRenderedPageBreak/>
              <w:t>Анализ информации. При необходимости инициирование проверок.</w:t>
            </w:r>
            <w:r w:rsidRPr="00DB74CD">
              <w:t xml:space="preserve"> </w:t>
            </w:r>
          </w:p>
          <w:p w:rsidR="00FF45AA" w:rsidRDefault="00FF45AA" w:rsidP="00DB74CD">
            <w:pPr>
              <w:shd w:val="clear" w:color="auto" w:fill="FFFFFF" w:themeFill="background1"/>
              <w:jc w:val="both"/>
            </w:pPr>
          </w:p>
          <w:p w:rsidR="0018154C" w:rsidRDefault="0018154C" w:rsidP="00DB74CD">
            <w:pPr>
              <w:shd w:val="clear" w:color="auto" w:fill="FFFFFF" w:themeFill="background1"/>
              <w:jc w:val="both"/>
            </w:pPr>
          </w:p>
          <w:p w:rsidR="00FF45AA" w:rsidRPr="00DB74CD" w:rsidRDefault="00FF45AA" w:rsidP="00DC6075">
            <w:pPr>
              <w:shd w:val="clear" w:color="auto" w:fill="FFFFFF" w:themeFill="background1"/>
              <w:jc w:val="both"/>
            </w:pPr>
            <w:r>
              <w:t>Представление обзора публикаций СМИ заместителям руководителя и</w:t>
            </w:r>
            <w:r w:rsidRPr="00DB74CD">
              <w:t xml:space="preserve"> руководителю ФАС России.</w:t>
            </w:r>
          </w:p>
        </w:tc>
      </w:tr>
      <w:tr w:rsidR="00FF45AA" w:rsidRPr="00DB74CD" w:rsidTr="00E25694">
        <w:trPr>
          <w:jc w:val="center"/>
        </w:trPr>
        <w:tc>
          <w:tcPr>
            <w:tcW w:w="704" w:type="dxa"/>
          </w:tcPr>
          <w:p w:rsidR="00FF45AA" w:rsidRPr="00DB74CD" w:rsidRDefault="0043122A" w:rsidP="00DB74CD">
            <w:pPr>
              <w:shd w:val="clear" w:color="auto" w:fill="FFFFFF" w:themeFill="background1"/>
              <w:jc w:val="center"/>
            </w:pPr>
            <w:r>
              <w:lastRenderedPageBreak/>
              <w:t>3.7.</w:t>
            </w:r>
          </w:p>
        </w:tc>
        <w:tc>
          <w:tcPr>
            <w:tcW w:w="6184" w:type="dxa"/>
          </w:tcPr>
          <w:p w:rsidR="00FF45AA" w:rsidRPr="00DB74CD" w:rsidRDefault="00FF45AA" w:rsidP="00DB74CD">
            <w:pPr>
              <w:shd w:val="clear" w:color="auto" w:fill="FFFFFF" w:themeFill="background1"/>
              <w:jc w:val="both"/>
            </w:pPr>
            <w:r w:rsidRPr="00DB74CD">
              <w:t>Размещение на</w:t>
            </w:r>
            <w:r>
              <w:t xml:space="preserve"> официальном</w:t>
            </w:r>
            <w:r w:rsidRPr="00DB74CD">
              <w:t xml:space="preserve"> сайте ФАС России </w:t>
            </w:r>
            <w:r>
              <w:t xml:space="preserve">в сети Интернет </w:t>
            </w:r>
            <w:r w:rsidRPr="00DB74CD">
              <w:t>разъяснений законодательства в установленных сферах деятельности</w:t>
            </w:r>
            <w:r>
              <w:t xml:space="preserve"> ФАС России</w:t>
            </w:r>
            <w:r w:rsidR="004B3186">
              <w:t>.</w:t>
            </w:r>
          </w:p>
        </w:tc>
        <w:tc>
          <w:tcPr>
            <w:tcW w:w="2321" w:type="dxa"/>
          </w:tcPr>
          <w:p w:rsidR="00FF45AA" w:rsidRDefault="00FF45AA" w:rsidP="00DB74CD">
            <w:pPr>
              <w:shd w:val="clear" w:color="auto" w:fill="FFFFFF" w:themeFill="background1"/>
              <w:jc w:val="center"/>
            </w:pPr>
            <w:r w:rsidRPr="00DB74CD">
              <w:t>Правовое управление</w:t>
            </w:r>
          </w:p>
          <w:p w:rsidR="00FF45AA" w:rsidRDefault="00FF45AA" w:rsidP="00DB74CD">
            <w:pPr>
              <w:shd w:val="clear" w:color="auto" w:fill="FFFFFF" w:themeFill="background1"/>
              <w:jc w:val="center"/>
            </w:pPr>
            <w:r>
              <w:t>Структурные подразделения центрального аппарата ФАС России</w:t>
            </w:r>
          </w:p>
          <w:p w:rsidR="00FF45AA" w:rsidRPr="00DB74CD" w:rsidRDefault="00FF45AA" w:rsidP="00DB74CD">
            <w:pPr>
              <w:shd w:val="clear" w:color="auto" w:fill="FFFFFF" w:themeFill="background1"/>
              <w:jc w:val="center"/>
            </w:pPr>
            <w:r>
              <w:t>Управление общественных связей</w:t>
            </w:r>
          </w:p>
        </w:tc>
        <w:tc>
          <w:tcPr>
            <w:tcW w:w="1701" w:type="dxa"/>
          </w:tcPr>
          <w:p w:rsidR="00FF45AA" w:rsidRPr="00DB74CD" w:rsidRDefault="00FF45AA" w:rsidP="00DB74CD">
            <w:pPr>
              <w:shd w:val="clear" w:color="auto" w:fill="FFFFFF" w:themeFill="background1"/>
              <w:jc w:val="center"/>
            </w:pPr>
            <w:r>
              <w:t>В течение всего периода</w:t>
            </w:r>
          </w:p>
        </w:tc>
        <w:tc>
          <w:tcPr>
            <w:tcW w:w="4678" w:type="dxa"/>
          </w:tcPr>
          <w:p w:rsidR="00FF45AA" w:rsidRDefault="00FF45AA" w:rsidP="00DB74CD">
            <w:pPr>
              <w:shd w:val="clear" w:color="auto" w:fill="FFFFFF" w:themeFill="background1"/>
              <w:jc w:val="both"/>
            </w:pPr>
            <w:r>
              <w:t xml:space="preserve">1. </w:t>
            </w:r>
            <w:r w:rsidR="00FA1EC0">
              <w:t>Подготовка разъяснений</w:t>
            </w:r>
            <w:r>
              <w:t xml:space="preserve"> законодательства в установленных сферах деятель</w:t>
            </w:r>
            <w:r w:rsidR="00FA1EC0">
              <w:t>ности ФАС России, обеспечивающих</w:t>
            </w:r>
            <w:r>
              <w:t xml:space="preserve"> единообразное применение нормативных правовых актов Российской Федерации и ФАС России.</w:t>
            </w:r>
          </w:p>
          <w:p w:rsidR="00FF45AA" w:rsidRPr="00DB74CD" w:rsidRDefault="00FF45AA" w:rsidP="00DB74CD">
            <w:pPr>
              <w:shd w:val="clear" w:color="auto" w:fill="FFFFFF" w:themeFill="background1"/>
              <w:jc w:val="both"/>
            </w:pPr>
            <w:r>
              <w:t>2. Размещение соответствующей информации на официальном сайте ФАС России в сети Интернет.</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42" w:rsidRDefault="00655942">
      <w:r>
        <w:separator/>
      </w:r>
    </w:p>
  </w:endnote>
  <w:endnote w:type="continuationSeparator" w:id="0">
    <w:p w:rsidR="00655942" w:rsidRDefault="006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B7" w:rsidRDefault="003B5AB7">
    <w:pPr>
      <w:pStyle w:val="a6"/>
      <w:jc w:val="right"/>
    </w:pPr>
    <w:r>
      <w:fldChar w:fldCharType="begin"/>
    </w:r>
    <w:r>
      <w:instrText xml:space="preserve"> PAGE   \* MERGEFORMAT </w:instrText>
    </w:r>
    <w:r>
      <w:fldChar w:fldCharType="separate"/>
    </w:r>
    <w:r w:rsidR="00741013">
      <w:rPr>
        <w:noProof/>
      </w:rPr>
      <w:t>2</w:t>
    </w:r>
    <w:r>
      <w:rPr>
        <w:noProof/>
      </w:rPr>
      <w:fldChar w:fldCharType="end"/>
    </w:r>
  </w:p>
  <w:p w:rsidR="003B5AB7" w:rsidRDefault="003B5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42" w:rsidRDefault="00655942">
      <w:r>
        <w:separator/>
      </w:r>
    </w:p>
  </w:footnote>
  <w:footnote w:type="continuationSeparator" w:id="0">
    <w:p w:rsidR="00655942" w:rsidRDefault="0065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55942"/>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1013"/>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71FF1E5-98C6-4E78-A197-5DC90F3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F081-A87B-49D7-A912-8995C44F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2541</Words>
  <Characters>14489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Колпакова Мария Юрьевна</cp:lastModifiedBy>
  <cp:revision>2</cp:revision>
  <cp:lastPrinted>2015-03-18T09:44:00Z</cp:lastPrinted>
  <dcterms:created xsi:type="dcterms:W3CDTF">2018-06-29T10:46:00Z</dcterms:created>
  <dcterms:modified xsi:type="dcterms:W3CDTF">2018-06-29T10:46:00Z</dcterms:modified>
</cp:coreProperties>
</file>