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A8C" w:rsidRDefault="00580A8C" w:rsidP="00580A8C">
      <w:pPr>
        <w:spacing w:line="276" w:lineRule="auto"/>
        <w:ind w:firstLine="709"/>
        <w:jc w:val="right"/>
        <w:rPr>
          <w:b/>
          <w:i/>
          <w:sz w:val="28"/>
          <w:szCs w:val="28"/>
        </w:rPr>
      </w:pPr>
      <w:r>
        <w:rPr>
          <w:b/>
          <w:i/>
          <w:sz w:val="28"/>
          <w:szCs w:val="28"/>
        </w:rPr>
        <w:t>ФАС России</w:t>
      </w:r>
    </w:p>
    <w:p w:rsidR="00580A8C" w:rsidRDefault="00580A8C" w:rsidP="00580A8C">
      <w:pPr>
        <w:spacing w:line="276" w:lineRule="auto"/>
        <w:ind w:firstLine="709"/>
        <w:jc w:val="right"/>
        <w:rPr>
          <w:b/>
          <w:i/>
          <w:sz w:val="28"/>
          <w:szCs w:val="28"/>
        </w:rPr>
      </w:pPr>
      <w:r>
        <w:rPr>
          <w:b/>
          <w:i/>
          <w:sz w:val="28"/>
          <w:szCs w:val="28"/>
        </w:rPr>
        <w:t>Олег Станиславович Корнеев</w:t>
      </w:r>
    </w:p>
    <w:p w:rsidR="00580A8C" w:rsidRDefault="00580A8C" w:rsidP="00580A8C">
      <w:pPr>
        <w:spacing w:line="276" w:lineRule="auto"/>
        <w:ind w:firstLine="709"/>
        <w:jc w:val="right"/>
        <w:rPr>
          <w:i/>
          <w:sz w:val="28"/>
          <w:szCs w:val="28"/>
        </w:rPr>
      </w:pPr>
    </w:p>
    <w:p w:rsidR="00580A8C" w:rsidRDefault="00580A8C" w:rsidP="00580A8C">
      <w:pPr>
        <w:spacing w:line="276" w:lineRule="auto"/>
        <w:ind w:firstLine="709"/>
        <w:jc w:val="center"/>
        <w:rPr>
          <w:b/>
          <w:sz w:val="28"/>
          <w:szCs w:val="28"/>
        </w:rPr>
      </w:pPr>
      <w:r>
        <w:rPr>
          <w:b/>
          <w:sz w:val="28"/>
          <w:szCs w:val="28"/>
        </w:rPr>
        <w:t>Материалы к вопросу 2 повестки</w:t>
      </w:r>
    </w:p>
    <w:p w:rsidR="001E6177" w:rsidRDefault="00580A8C" w:rsidP="0085068F">
      <w:pPr>
        <w:spacing w:line="276" w:lineRule="auto"/>
        <w:ind w:firstLine="709"/>
        <w:jc w:val="center"/>
        <w:rPr>
          <w:b/>
          <w:sz w:val="30"/>
          <w:szCs w:val="30"/>
        </w:rPr>
      </w:pPr>
      <w:r>
        <w:rPr>
          <w:b/>
          <w:sz w:val="30"/>
          <w:szCs w:val="30"/>
        </w:rPr>
        <w:t>«</w:t>
      </w:r>
      <w:r w:rsidR="001E6177" w:rsidRPr="0085068F">
        <w:rPr>
          <w:b/>
          <w:sz w:val="30"/>
          <w:szCs w:val="30"/>
        </w:rPr>
        <w:t>О структуре ценообразования на продукцию из водных биоресурсов</w:t>
      </w:r>
      <w:r>
        <w:rPr>
          <w:b/>
          <w:sz w:val="30"/>
          <w:szCs w:val="30"/>
        </w:rPr>
        <w:t>»</w:t>
      </w:r>
    </w:p>
    <w:p w:rsidR="00580A8C" w:rsidRPr="0085068F" w:rsidRDefault="00580A8C" w:rsidP="0085068F">
      <w:pPr>
        <w:spacing w:line="276" w:lineRule="auto"/>
        <w:ind w:firstLine="709"/>
        <w:jc w:val="center"/>
        <w:rPr>
          <w:b/>
          <w:sz w:val="30"/>
          <w:szCs w:val="30"/>
        </w:rPr>
      </w:pPr>
    </w:p>
    <w:p w:rsidR="001B2ABC" w:rsidRPr="00B14239" w:rsidRDefault="001B2ABC" w:rsidP="0085068F">
      <w:pPr>
        <w:spacing w:line="276" w:lineRule="auto"/>
        <w:ind w:firstLine="709"/>
        <w:jc w:val="both"/>
        <w:rPr>
          <w:sz w:val="28"/>
          <w:szCs w:val="28"/>
        </w:rPr>
      </w:pPr>
      <w:r w:rsidRPr="00B14239">
        <w:rPr>
          <w:sz w:val="28"/>
          <w:szCs w:val="28"/>
        </w:rPr>
        <w:t>ФАС России во исполнение пункта 6 Перечня поручений Президента Российской Федерации от 09.11.2015 № Пр-2338ГС в 2016 году был проведен анализ формирования оптовой цены рыбной продукции, наценки посредников и розничной торговли, а также стоимости транспортно-логистических услуг, по результатам которого был подготовлен и направлен доклад в Администрацию Президента РФ.</w:t>
      </w:r>
    </w:p>
    <w:p w:rsidR="001B2ABC" w:rsidRPr="00B14239" w:rsidRDefault="001B2ABC" w:rsidP="0085068F">
      <w:pPr>
        <w:spacing w:line="276" w:lineRule="auto"/>
        <w:ind w:firstLine="709"/>
        <w:jc w:val="both"/>
        <w:rPr>
          <w:sz w:val="28"/>
          <w:szCs w:val="28"/>
        </w:rPr>
      </w:pPr>
      <w:r w:rsidRPr="00B14239">
        <w:rPr>
          <w:sz w:val="28"/>
          <w:szCs w:val="28"/>
        </w:rPr>
        <w:t xml:space="preserve">Для проведения анализа была запрошена информация </w:t>
      </w:r>
      <w:r w:rsidR="004713AB" w:rsidRPr="00B14239">
        <w:rPr>
          <w:sz w:val="28"/>
          <w:szCs w:val="28"/>
        </w:rPr>
        <w:t xml:space="preserve">как </w:t>
      </w:r>
      <w:r w:rsidRPr="00B14239">
        <w:rPr>
          <w:sz w:val="28"/>
          <w:szCs w:val="28"/>
        </w:rPr>
        <w:t>от пользователей водных биоресурсов,</w:t>
      </w:r>
      <w:r w:rsidR="004713AB" w:rsidRPr="00B14239">
        <w:rPr>
          <w:sz w:val="28"/>
          <w:szCs w:val="28"/>
        </w:rPr>
        <w:t xml:space="preserve"> так и </w:t>
      </w:r>
      <w:r w:rsidRPr="00B14239">
        <w:rPr>
          <w:sz w:val="28"/>
          <w:szCs w:val="28"/>
        </w:rPr>
        <w:t>от торговых сетей, а также от поставщиков торговых сетей.</w:t>
      </w:r>
      <w:r w:rsidR="00F67009" w:rsidRPr="00B14239">
        <w:rPr>
          <w:sz w:val="28"/>
          <w:szCs w:val="28"/>
        </w:rPr>
        <w:t xml:space="preserve">  </w:t>
      </w:r>
      <w:bookmarkStart w:id="0" w:name="_GoBack"/>
      <w:bookmarkEnd w:id="0"/>
    </w:p>
    <w:p w:rsidR="00F67009" w:rsidRPr="00B14239" w:rsidRDefault="00F67009" w:rsidP="0085068F">
      <w:pPr>
        <w:spacing w:line="276" w:lineRule="auto"/>
        <w:ind w:firstLine="709"/>
        <w:jc w:val="both"/>
        <w:rPr>
          <w:sz w:val="28"/>
          <w:szCs w:val="28"/>
        </w:rPr>
      </w:pPr>
      <w:r w:rsidRPr="00B14239">
        <w:rPr>
          <w:sz w:val="28"/>
          <w:szCs w:val="28"/>
        </w:rPr>
        <w:t xml:space="preserve">Исследовались следующие виды водных биологических ресурсов: тресковые (минтай, треска, пикша), сельдь, </w:t>
      </w:r>
      <w:r w:rsidR="0078336F" w:rsidRPr="00B14239">
        <w:rPr>
          <w:sz w:val="28"/>
          <w:szCs w:val="28"/>
        </w:rPr>
        <w:t>горбуша, кета</w:t>
      </w:r>
      <w:r w:rsidRPr="00B14239">
        <w:rPr>
          <w:sz w:val="28"/>
          <w:szCs w:val="28"/>
        </w:rPr>
        <w:t>, составляющие основу отечественного промысла (</w:t>
      </w:r>
      <w:r w:rsidRPr="00B14239">
        <w:rPr>
          <w:i/>
          <w:sz w:val="28"/>
          <w:szCs w:val="28"/>
        </w:rPr>
        <w:t>по данным за 2014 год</w:t>
      </w:r>
      <w:r w:rsidRPr="00B14239">
        <w:rPr>
          <w:sz w:val="28"/>
          <w:szCs w:val="28"/>
        </w:rPr>
        <w:t>).</w:t>
      </w:r>
    </w:p>
    <w:p w:rsidR="001B2ABC" w:rsidRPr="00B14239" w:rsidRDefault="001B2ABC" w:rsidP="0085068F">
      <w:pPr>
        <w:spacing w:line="276" w:lineRule="auto"/>
        <w:ind w:firstLine="709"/>
        <w:jc w:val="both"/>
        <w:rPr>
          <w:sz w:val="28"/>
          <w:szCs w:val="28"/>
        </w:rPr>
      </w:pPr>
      <w:r w:rsidRPr="00B14239">
        <w:rPr>
          <w:sz w:val="28"/>
          <w:szCs w:val="28"/>
        </w:rPr>
        <w:t xml:space="preserve">В ходе исследования было установлено, что при формировании оптовой цены на рыбную продукцию принимают участие рыбодобывающие компании, осуществляющие добычу (вылов) водных биоресурсов и переработку рыбной продукции, компании среднего звена, осуществляющие переработку, фасовку, доставку, а также оптовую </w:t>
      </w:r>
      <w:r w:rsidR="0057246F" w:rsidRPr="00B14239">
        <w:rPr>
          <w:sz w:val="28"/>
          <w:szCs w:val="28"/>
        </w:rPr>
        <w:t>и розничную продажу; розничные торговые предприятия, в том числе торговые сети</w:t>
      </w:r>
      <w:r w:rsidR="00704851" w:rsidRPr="00B14239">
        <w:rPr>
          <w:sz w:val="28"/>
          <w:szCs w:val="28"/>
        </w:rPr>
        <w:t>.</w:t>
      </w:r>
    </w:p>
    <w:p w:rsidR="0085068F" w:rsidRDefault="0085068F" w:rsidP="0085068F">
      <w:pPr>
        <w:spacing w:line="276" w:lineRule="auto"/>
        <w:ind w:firstLine="709"/>
        <w:jc w:val="both"/>
        <w:rPr>
          <w:b/>
          <w:sz w:val="28"/>
          <w:szCs w:val="28"/>
        </w:rPr>
      </w:pPr>
    </w:p>
    <w:p w:rsidR="004C5CD7" w:rsidRDefault="004C5CD7" w:rsidP="0085068F">
      <w:pPr>
        <w:spacing w:line="276" w:lineRule="auto"/>
        <w:ind w:firstLine="709"/>
        <w:jc w:val="both"/>
        <w:rPr>
          <w:b/>
          <w:sz w:val="28"/>
          <w:szCs w:val="28"/>
        </w:rPr>
      </w:pPr>
      <w:r>
        <w:rPr>
          <w:b/>
          <w:sz w:val="28"/>
          <w:szCs w:val="28"/>
        </w:rPr>
        <w:t>Р</w:t>
      </w:r>
      <w:r w:rsidRPr="004C5CD7">
        <w:rPr>
          <w:b/>
          <w:sz w:val="28"/>
          <w:szCs w:val="28"/>
        </w:rPr>
        <w:t xml:space="preserve">ыбодобывающие компании </w:t>
      </w:r>
    </w:p>
    <w:p w:rsidR="008D0D19" w:rsidRPr="00B14239" w:rsidRDefault="001B2ABC" w:rsidP="0085068F">
      <w:pPr>
        <w:spacing w:line="276" w:lineRule="auto"/>
        <w:ind w:firstLine="709"/>
        <w:jc w:val="both"/>
        <w:rPr>
          <w:sz w:val="28"/>
          <w:szCs w:val="28"/>
        </w:rPr>
      </w:pPr>
      <w:r w:rsidRPr="00B14239">
        <w:rPr>
          <w:sz w:val="28"/>
          <w:szCs w:val="28"/>
        </w:rPr>
        <w:t xml:space="preserve">Начальным звеном в цепочке формирования оптовой цены рыбной продукции являются рыбодобывающие компании, которые осуществляют добычу первичного улова водных биологических ресурсов. </w:t>
      </w:r>
    </w:p>
    <w:p w:rsidR="00F67009" w:rsidRPr="0066143A" w:rsidRDefault="008D0D19" w:rsidP="0085068F">
      <w:pPr>
        <w:spacing w:line="276" w:lineRule="auto"/>
        <w:ind w:firstLine="709"/>
        <w:jc w:val="both"/>
        <w:rPr>
          <w:sz w:val="28"/>
          <w:szCs w:val="28"/>
        </w:rPr>
      </w:pPr>
      <w:r w:rsidRPr="00B14239">
        <w:rPr>
          <w:sz w:val="28"/>
          <w:szCs w:val="28"/>
        </w:rPr>
        <w:t xml:space="preserve">Основными видами затрат, включаемыми в себестоимость реализуемой рыбной продукции, являются: </w:t>
      </w:r>
      <w:r w:rsidR="004C5CD7">
        <w:rPr>
          <w:sz w:val="28"/>
          <w:szCs w:val="28"/>
        </w:rPr>
        <w:t>фонд оплаты труда,</w:t>
      </w:r>
      <w:r w:rsidRPr="00B14239">
        <w:rPr>
          <w:sz w:val="28"/>
          <w:szCs w:val="28"/>
        </w:rPr>
        <w:t xml:space="preserve"> амортизация, </w:t>
      </w:r>
      <w:r w:rsidR="004C5CD7">
        <w:rPr>
          <w:sz w:val="28"/>
          <w:szCs w:val="28"/>
        </w:rPr>
        <w:t>горюче-смазочные материалы</w:t>
      </w:r>
      <w:r w:rsidRPr="00B14239">
        <w:rPr>
          <w:sz w:val="28"/>
          <w:szCs w:val="28"/>
        </w:rPr>
        <w:t xml:space="preserve">, </w:t>
      </w:r>
      <w:r w:rsidRPr="0066143A">
        <w:rPr>
          <w:sz w:val="28"/>
          <w:szCs w:val="28"/>
        </w:rPr>
        <w:t xml:space="preserve">ремонтные работы, налоги и сборы, арендная плата, </w:t>
      </w:r>
      <w:r w:rsidR="00F67009" w:rsidRPr="0066143A">
        <w:rPr>
          <w:sz w:val="28"/>
          <w:szCs w:val="28"/>
        </w:rPr>
        <w:t>питание экипажа, сборы на водные биоресурсы.</w:t>
      </w:r>
    </w:p>
    <w:p w:rsidR="0078336F" w:rsidRPr="00B14239" w:rsidRDefault="00F67009" w:rsidP="0085068F">
      <w:pPr>
        <w:spacing w:line="276" w:lineRule="auto"/>
        <w:ind w:firstLine="709"/>
        <w:jc w:val="both"/>
        <w:rPr>
          <w:sz w:val="28"/>
          <w:szCs w:val="28"/>
        </w:rPr>
      </w:pPr>
      <w:r w:rsidRPr="0066143A">
        <w:rPr>
          <w:sz w:val="28"/>
          <w:szCs w:val="28"/>
        </w:rPr>
        <w:t xml:space="preserve">При проведении анализа установлено, что </w:t>
      </w:r>
      <w:r w:rsidR="0014237C" w:rsidRPr="0066143A">
        <w:rPr>
          <w:sz w:val="28"/>
          <w:szCs w:val="28"/>
        </w:rPr>
        <w:t xml:space="preserve">в среднем </w:t>
      </w:r>
      <w:r w:rsidRPr="0066143A">
        <w:rPr>
          <w:sz w:val="28"/>
          <w:szCs w:val="28"/>
        </w:rPr>
        <w:t>соотношение основных видов затрат рыбодобывающих компаний на добычу 1 кг водного биоресурса распределено следующим образом:</w:t>
      </w:r>
      <w:r w:rsidR="0078336F" w:rsidRPr="0066143A">
        <w:rPr>
          <w:sz w:val="28"/>
          <w:szCs w:val="28"/>
        </w:rPr>
        <w:t xml:space="preserve"> </w:t>
      </w:r>
      <w:r w:rsidR="004C5CD7" w:rsidRPr="0066143A">
        <w:rPr>
          <w:sz w:val="28"/>
          <w:szCs w:val="28"/>
        </w:rPr>
        <w:t>фонд оплаты труда</w:t>
      </w:r>
      <w:r w:rsidRPr="0066143A">
        <w:rPr>
          <w:sz w:val="28"/>
          <w:szCs w:val="28"/>
        </w:rPr>
        <w:t xml:space="preserve"> </w:t>
      </w:r>
      <w:r w:rsidR="00A31632" w:rsidRPr="0066143A">
        <w:rPr>
          <w:sz w:val="28"/>
          <w:szCs w:val="28"/>
        </w:rPr>
        <w:t>– 27%</w:t>
      </w:r>
      <w:r w:rsidRPr="0066143A">
        <w:rPr>
          <w:sz w:val="28"/>
          <w:szCs w:val="28"/>
        </w:rPr>
        <w:t>, амортизаци</w:t>
      </w:r>
      <w:r w:rsidR="0078336F" w:rsidRPr="0066143A">
        <w:rPr>
          <w:sz w:val="28"/>
          <w:szCs w:val="28"/>
        </w:rPr>
        <w:t>я</w:t>
      </w:r>
      <w:r w:rsidRPr="0066143A">
        <w:rPr>
          <w:sz w:val="28"/>
          <w:szCs w:val="28"/>
        </w:rPr>
        <w:t xml:space="preserve"> </w:t>
      </w:r>
      <w:r w:rsidR="00A31632" w:rsidRPr="0066143A">
        <w:rPr>
          <w:sz w:val="28"/>
          <w:szCs w:val="28"/>
        </w:rPr>
        <w:t xml:space="preserve">– </w:t>
      </w:r>
      <w:r w:rsidRPr="0066143A">
        <w:rPr>
          <w:sz w:val="28"/>
          <w:szCs w:val="28"/>
        </w:rPr>
        <w:t>4%</w:t>
      </w:r>
      <w:r w:rsidR="0078336F" w:rsidRPr="0066143A">
        <w:rPr>
          <w:sz w:val="28"/>
          <w:szCs w:val="28"/>
        </w:rPr>
        <w:t xml:space="preserve">, </w:t>
      </w:r>
      <w:r w:rsidR="004C5CD7" w:rsidRPr="0066143A">
        <w:rPr>
          <w:sz w:val="28"/>
          <w:szCs w:val="28"/>
        </w:rPr>
        <w:t xml:space="preserve">горюче-смазочные материалы </w:t>
      </w:r>
      <w:r w:rsidR="00A31632" w:rsidRPr="0066143A">
        <w:rPr>
          <w:sz w:val="28"/>
          <w:szCs w:val="28"/>
        </w:rPr>
        <w:t>– 19</w:t>
      </w:r>
      <w:r w:rsidR="0078336F" w:rsidRPr="0066143A">
        <w:rPr>
          <w:sz w:val="28"/>
          <w:szCs w:val="28"/>
        </w:rPr>
        <w:t>%</w:t>
      </w:r>
      <w:r w:rsidRPr="0066143A">
        <w:rPr>
          <w:sz w:val="28"/>
          <w:szCs w:val="28"/>
        </w:rPr>
        <w:t>, ремонтные работы</w:t>
      </w:r>
      <w:r w:rsidR="0078336F" w:rsidRPr="0066143A">
        <w:rPr>
          <w:sz w:val="28"/>
          <w:szCs w:val="28"/>
        </w:rPr>
        <w:t xml:space="preserve"> </w:t>
      </w:r>
      <w:r w:rsidR="00A31632" w:rsidRPr="0066143A">
        <w:rPr>
          <w:sz w:val="28"/>
          <w:szCs w:val="28"/>
        </w:rPr>
        <w:t xml:space="preserve">– 9 </w:t>
      </w:r>
      <w:r w:rsidR="0078336F" w:rsidRPr="0066143A">
        <w:rPr>
          <w:sz w:val="28"/>
          <w:szCs w:val="28"/>
        </w:rPr>
        <w:t>%</w:t>
      </w:r>
      <w:r w:rsidRPr="0066143A">
        <w:rPr>
          <w:sz w:val="28"/>
          <w:szCs w:val="28"/>
        </w:rPr>
        <w:t>, налоги и сборы</w:t>
      </w:r>
      <w:r w:rsidR="0078336F" w:rsidRPr="0066143A">
        <w:rPr>
          <w:sz w:val="28"/>
          <w:szCs w:val="28"/>
        </w:rPr>
        <w:t xml:space="preserve"> </w:t>
      </w:r>
      <w:r w:rsidR="00A31632" w:rsidRPr="0066143A">
        <w:rPr>
          <w:sz w:val="28"/>
          <w:szCs w:val="28"/>
        </w:rPr>
        <w:t>– 14</w:t>
      </w:r>
      <w:r w:rsidR="0078336F" w:rsidRPr="0066143A">
        <w:rPr>
          <w:sz w:val="28"/>
          <w:szCs w:val="28"/>
        </w:rPr>
        <w:t>%</w:t>
      </w:r>
      <w:r w:rsidRPr="0066143A">
        <w:rPr>
          <w:sz w:val="28"/>
          <w:szCs w:val="28"/>
        </w:rPr>
        <w:t xml:space="preserve">, </w:t>
      </w:r>
      <w:r w:rsidR="00A31632" w:rsidRPr="0066143A">
        <w:rPr>
          <w:sz w:val="28"/>
          <w:szCs w:val="28"/>
        </w:rPr>
        <w:t xml:space="preserve">материальные затраты – 10%, </w:t>
      </w:r>
      <w:r w:rsidRPr="0066143A">
        <w:rPr>
          <w:sz w:val="28"/>
          <w:szCs w:val="28"/>
        </w:rPr>
        <w:t>аренд</w:t>
      </w:r>
      <w:r w:rsidR="00A31632" w:rsidRPr="0066143A">
        <w:rPr>
          <w:sz w:val="28"/>
          <w:szCs w:val="28"/>
        </w:rPr>
        <w:t xml:space="preserve">а судов (фрахт) – </w:t>
      </w:r>
      <w:r w:rsidR="0078336F" w:rsidRPr="0066143A">
        <w:rPr>
          <w:sz w:val="28"/>
          <w:szCs w:val="28"/>
        </w:rPr>
        <w:t>12%</w:t>
      </w:r>
      <w:r w:rsidRPr="0066143A">
        <w:rPr>
          <w:sz w:val="28"/>
          <w:szCs w:val="28"/>
        </w:rPr>
        <w:t>, питание экипажа</w:t>
      </w:r>
      <w:r w:rsidR="00A31632" w:rsidRPr="0066143A">
        <w:rPr>
          <w:sz w:val="28"/>
          <w:szCs w:val="28"/>
        </w:rPr>
        <w:t xml:space="preserve"> – 2%</w:t>
      </w:r>
      <w:r w:rsidRPr="0066143A">
        <w:rPr>
          <w:sz w:val="28"/>
          <w:szCs w:val="28"/>
        </w:rPr>
        <w:t xml:space="preserve">, </w:t>
      </w:r>
      <w:r w:rsidR="0078336F" w:rsidRPr="0066143A">
        <w:rPr>
          <w:sz w:val="28"/>
          <w:szCs w:val="28"/>
        </w:rPr>
        <w:t xml:space="preserve">прочие расходы </w:t>
      </w:r>
      <w:r w:rsidR="00A31632" w:rsidRPr="0066143A">
        <w:rPr>
          <w:sz w:val="28"/>
          <w:szCs w:val="28"/>
        </w:rPr>
        <w:t xml:space="preserve">– </w:t>
      </w:r>
      <w:r w:rsidR="0014237C" w:rsidRPr="0066143A">
        <w:rPr>
          <w:sz w:val="28"/>
          <w:szCs w:val="28"/>
        </w:rPr>
        <w:t>3</w:t>
      </w:r>
      <w:r w:rsidR="00A31632" w:rsidRPr="0066143A">
        <w:rPr>
          <w:sz w:val="28"/>
          <w:szCs w:val="28"/>
        </w:rPr>
        <w:t>%.</w:t>
      </w:r>
    </w:p>
    <w:p w:rsidR="0078336F" w:rsidRPr="00B14239" w:rsidRDefault="0078336F" w:rsidP="0085068F">
      <w:pPr>
        <w:spacing w:line="276" w:lineRule="auto"/>
        <w:ind w:firstLine="709"/>
        <w:jc w:val="both"/>
        <w:rPr>
          <w:sz w:val="28"/>
          <w:szCs w:val="28"/>
        </w:rPr>
      </w:pPr>
      <w:r w:rsidRPr="00B14239">
        <w:rPr>
          <w:sz w:val="28"/>
          <w:szCs w:val="28"/>
        </w:rPr>
        <w:t>Себестоимость произведенной рыбной продукции состоит из затрат на приобретение сырца, производственной себестоимости с добавлением коммерческих расходов (расходов, связанных с реализацией и др.), а также зависит от вида рыбной продукции и варьируется.</w:t>
      </w:r>
    </w:p>
    <w:p w:rsidR="008D0D19" w:rsidRPr="00B14239" w:rsidRDefault="008D0D19" w:rsidP="0085068F">
      <w:pPr>
        <w:spacing w:line="276" w:lineRule="auto"/>
        <w:ind w:firstLine="709"/>
        <w:jc w:val="both"/>
        <w:rPr>
          <w:sz w:val="28"/>
          <w:szCs w:val="28"/>
        </w:rPr>
      </w:pPr>
      <w:r w:rsidRPr="00B14239">
        <w:rPr>
          <w:sz w:val="28"/>
          <w:szCs w:val="28"/>
        </w:rPr>
        <w:lastRenderedPageBreak/>
        <w:t xml:space="preserve">Крупные рыбодобывающие компании в целях минимизации затрат, как правило, осуществляют сбыт и переработку рыбной продукции через предприятия, осуществляющие производство рыбной продукции, которые входят в одну группу лиц с рыбодобывающей компанией, без привлечения посреднического звена. </w:t>
      </w:r>
    </w:p>
    <w:p w:rsidR="008D0D19" w:rsidRPr="00B14239" w:rsidRDefault="008D0D19" w:rsidP="0085068F">
      <w:pPr>
        <w:spacing w:line="276" w:lineRule="auto"/>
        <w:ind w:firstLine="709"/>
        <w:jc w:val="both"/>
        <w:rPr>
          <w:sz w:val="28"/>
          <w:szCs w:val="28"/>
        </w:rPr>
      </w:pPr>
      <w:r w:rsidRPr="00C02DFE">
        <w:rPr>
          <w:sz w:val="28"/>
          <w:szCs w:val="28"/>
        </w:rPr>
        <w:t>В случаях, когда рыбодобывающая компания осуществляет передачу сырья в переработку,</w:t>
      </w:r>
      <w:r w:rsidRPr="00B14239">
        <w:rPr>
          <w:sz w:val="28"/>
          <w:szCs w:val="28"/>
        </w:rPr>
        <w:t xml:space="preserve"> тогда в себестоимости готовой продукции учитываются расходы, связанные с производственным процессом. </w:t>
      </w:r>
    </w:p>
    <w:p w:rsidR="008D0D19" w:rsidRPr="00B14239" w:rsidRDefault="008D0D19" w:rsidP="0085068F">
      <w:pPr>
        <w:spacing w:line="276" w:lineRule="auto"/>
        <w:ind w:firstLine="709"/>
        <w:jc w:val="both"/>
        <w:rPr>
          <w:sz w:val="28"/>
          <w:szCs w:val="28"/>
        </w:rPr>
      </w:pPr>
      <w:r w:rsidRPr="00B14239">
        <w:rPr>
          <w:sz w:val="28"/>
          <w:szCs w:val="28"/>
        </w:rPr>
        <w:t>Оптово-отпускная цена на рыбную продукцию, реализуемая рыбодобывающими компаниями, определяется путем суммирования затрат на добычу и производство, включая торговую надбавку, в размере, определяемом с учетом конъюнктуры рынка.</w:t>
      </w:r>
    </w:p>
    <w:p w:rsidR="008D0D19" w:rsidRPr="00B14239" w:rsidRDefault="0078336F" w:rsidP="0085068F">
      <w:pPr>
        <w:spacing w:line="276" w:lineRule="auto"/>
        <w:ind w:firstLine="709"/>
        <w:jc w:val="both"/>
        <w:rPr>
          <w:sz w:val="28"/>
          <w:szCs w:val="28"/>
        </w:rPr>
      </w:pPr>
      <w:r w:rsidRPr="00B14239">
        <w:rPr>
          <w:sz w:val="28"/>
          <w:szCs w:val="28"/>
        </w:rPr>
        <w:t xml:space="preserve">Также </w:t>
      </w:r>
      <w:r w:rsidR="008D0D19" w:rsidRPr="00B14239">
        <w:rPr>
          <w:sz w:val="28"/>
          <w:szCs w:val="28"/>
        </w:rPr>
        <w:t>колебани</w:t>
      </w:r>
      <w:r w:rsidR="0057246F" w:rsidRPr="00B14239">
        <w:rPr>
          <w:sz w:val="28"/>
          <w:szCs w:val="28"/>
        </w:rPr>
        <w:t>е</w:t>
      </w:r>
      <w:r w:rsidRPr="00B14239">
        <w:rPr>
          <w:sz w:val="28"/>
          <w:szCs w:val="28"/>
        </w:rPr>
        <w:t xml:space="preserve"> цен связано</w:t>
      </w:r>
      <w:r w:rsidR="008D0D19" w:rsidRPr="00B14239">
        <w:rPr>
          <w:sz w:val="28"/>
          <w:szCs w:val="28"/>
        </w:rPr>
        <w:t xml:space="preserve"> с сезонностью вылова</w:t>
      </w:r>
      <w:r w:rsidRPr="00B14239">
        <w:rPr>
          <w:sz w:val="28"/>
          <w:szCs w:val="28"/>
        </w:rPr>
        <w:t xml:space="preserve"> и</w:t>
      </w:r>
      <w:r w:rsidR="008D0D19" w:rsidRPr="00B14239">
        <w:rPr>
          <w:sz w:val="28"/>
          <w:szCs w:val="28"/>
        </w:rPr>
        <w:t xml:space="preserve"> курс</w:t>
      </w:r>
      <w:r w:rsidR="0057246F" w:rsidRPr="00B14239">
        <w:rPr>
          <w:sz w:val="28"/>
          <w:szCs w:val="28"/>
        </w:rPr>
        <w:t>ом</w:t>
      </w:r>
      <w:r w:rsidR="008D0D19" w:rsidRPr="00B14239">
        <w:rPr>
          <w:sz w:val="28"/>
          <w:szCs w:val="28"/>
        </w:rPr>
        <w:t xml:space="preserve"> валют</w:t>
      </w:r>
      <w:r w:rsidR="0057246F" w:rsidRPr="00B14239">
        <w:rPr>
          <w:sz w:val="28"/>
          <w:szCs w:val="28"/>
        </w:rPr>
        <w:t>.</w:t>
      </w:r>
    </w:p>
    <w:p w:rsidR="0085068F" w:rsidRDefault="0085068F" w:rsidP="0085068F">
      <w:pPr>
        <w:spacing w:line="276" w:lineRule="auto"/>
        <w:ind w:firstLine="709"/>
        <w:jc w:val="both"/>
        <w:rPr>
          <w:b/>
          <w:sz w:val="28"/>
          <w:szCs w:val="28"/>
        </w:rPr>
      </w:pPr>
    </w:p>
    <w:p w:rsidR="004713AB" w:rsidRPr="00B14239" w:rsidRDefault="004713AB" w:rsidP="0085068F">
      <w:pPr>
        <w:spacing w:line="276" w:lineRule="auto"/>
        <w:ind w:firstLine="709"/>
        <w:jc w:val="both"/>
        <w:rPr>
          <w:b/>
          <w:sz w:val="28"/>
          <w:szCs w:val="28"/>
        </w:rPr>
      </w:pPr>
      <w:r w:rsidRPr="00B14239">
        <w:rPr>
          <w:b/>
          <w:sz w:val="28"/>
          <w:szCs w:val="28"/>
        </w:rPr>
        <w:t>Среднее звено</w:t>
      </w:r>
    </w:p>
    <w:p w:rsidR="008D0D19" w:rsidRPr="00B14239" w:rsidRDefault="008D0D19" w:rsidP="0085068F">
      <w:pPr>
        <w:spacing w:line="276" w:lineRule="auto"/>
        <w:ind w:firstLine="709"/>
        <w:jc w:val="both"/>
        <w:rPr>
          <w:sz w:val="28"/>
          <w:szCs w:val="28"/>
        </w:rPr>
      </w:pPr>
      <w:r w:rsidRPr="00B14239">
        <w:rPr>
          <w:sz w:val="28"/>
          <w:szCs w:val="28"/>
        </w:rPr>
        <w:t xml:space="preserve">Компании среднего звена участвуют в товаропроводящей цепочке как на уровне поставок сырца рыбной продукции от рыбодобывающих компаний на </w:t>
      </w:r>
      <w:proofErr w:type="spellStart"/>
      <w:r w:rsidRPr="00B14239">
        <w:rPr>
          <w:sz w:val="28"/>
          <w:szCs w:val="28"/>
        </w:rPr>
        <w:t>рыбоперерабатывающие</w:t>
      </w:r>
      <w:proofErr w:type="spellEnd"/>
      <w:r w:rsidRPr="00B14239">
        <w:rPr>
          <w:sz w:val="28"/>
          <w:szCs w:val="28"/>
        </w:rPr>
        <w:t xml:space="preserve"> предприятия, так и на уровне сбыта готовой рыбной продукции.</w:t>
      </w:r>
    </w:p>
    <w:p w:rsidR="008D0D19" w:rsidRDefault="008D0D19" w:rsidP="0085068F">
      <w:pPr>
        <w:spacing w:line="276" w:lineRule="auto"/>
        <w:ind w:firstLine="709"/>
        <w:jc w:val="both"/>
        <w:rPr>
          <w:sz w:val="28"/>
          <w:szCs w:val="28"/>
        </w:rPr>
      </w:pPr>
      <w:r w:rsidRPr="00B14239">
        <w:rPr>
          <w:sz w:val="28"/>
          <w:szCs w:val="28"/>
        </w:rPr>
        <w:t>Себестоимость рыбной продукции компаний среднего звена включает в себя следующие виды затрат: затраты на сырье, затраты на погрузку, разгрузку и хранение рыбной продукции, транспортные расходы, производственные расходы.</w:t>
      </w:r>
    </w:p>
    <w:p w:rsidR="0019382C" w:rsidRPr="00B14239" w:rsidRDefault="0019382C" w:rsidP="0085068F">
      <w:pPr>
        <w:spacing w:line="276" w:lineRule="auto"/>
        <w:ind w:firstLine="709"/>
        <w:jc w:val="both"/>
        <w:rPr>
          <w:sz w:val="28"/>
          <w:szCs w:val="28"/>
        </w:rPr>
      </w:pPr>
      <w:r>
        <w:rPr>
          <w:sz w:val="28"/>
          <w:szCs w:val="28"/>
        </w:rPr>
        <w:t xml:space="preserve">В целом основными затратами в </w:t>
      </w:r>
      <w:r w:rsidRPr="00C02DFE">
        <w:rPr>
          <w:sz w:val="28"/>
          <w:szCs w:val="28"/>
        </w:rPr>
        <w:t xml:space="preserve">деятельности </w:t>
      </w:r>
      <w:r>
        <w:rPr>
          <w:sz w:val="28"/>
          <w:szCs w:val="28"/>
        </w:rPr>
        <w:t xml:space="preserve">компаний среднего звена </w:t>
      </w:r>
      <w:r w:rsidRPr="00C02DFE">
        <w:rPr>
          <w:sz w:val="28"/>
          <w:szCs w:val="28"/>
        </w:rPr>
        <w:t xml:space="preserve">являются затраты на закупку сырья у рыбодобывающих компаний или у предыдущего посредника </w:t>
      </w:r>
      <w:r w:rsidR="004C5CD7">
        <w:rPr>
          <w:sz w:val="28"/>
          <w:szCs w:val="28"/>
        </w:rPr>
        <w:t>до</w:t>
      </w:r>
      <w:r w:rsidRPr="00C02DFE">
        <w:rPr>
          <w:sz w:val="28"/>
          <w:szCs w:val="28"/>
        </w:rPr>
        <w:t xml:space="preserve"> 83%, производственные расходы (у компаний, которые подвергают продукцию переработке) </w:t>
      </w:r>
      <w:r w:rsidR="004C5CD7">
        <w:rPr>
          <w:sz w:val="28"/>
          <w:szCs w:val="28"/>
        </w:rPr>
        <w:t xml:space="preserve">до </w:t>
      </w:r>
      <w:r w:rsidRPr="00C02DFE">
        <w:rPr>
          <w:sz w:val="28"/>
          <w:szCs w:val="28"/>
        </w:rPr>
        <w:t xml:space="preserve">10%, транспортные расходы </w:t>
      </w:r>
      <w:r w:rsidR="004C5CD7">
        <w:rPr>
          <w:sz w:val="28"/>
          <w:szCs w:val="28"/>
        </w:rPr>
        <w:t>до</w:t>
      </w:r>
      <w:r w:rsidRPr="00C02DFE">
        <w:rPr>
          <w:sz w:val="28"/>
          <w:szCs w:val="28"/>
        </w:rPr>
        <w:t xml:space="preserve"> 1%, грузовые расходы </w:t>
      </w:r>
      <w:r w:rsidR="004C5CD7">
        <w:rPr>
          <w:sz w:val="28"/>
          <w:szCs w:val="28"/>
        </w:rPr>
        <w:t xml:space="preserve">до </w:t>
      </w:r>
      <w:r w:rsidRPr="00C02DFE">
        <w:rPr>
          <w:sz w:val="28"/>
          <w:szCs w:val="28"/>
        </w:rPr>
        <w:t xml:space="preserve">0,3%, хранение продукции </w:t>
      </w:r>
      <w:r w:rsidR="004C5CD7">
        <w:rPr>
          <w:sz w:val="28"/>
          <w:szCs w:val="28"/>
        </w:rPr>
        <w:t>до</w:t>
      </w:r>
      <w:r w:rsidRPr="00C02DFE">
        <w:rPr>
          <w:sz w:val="28"/>
          <w:szCs w:val="28"/>
        </w:rPr>
        <w:t xml:space="preserve"> 0,03%</w:t>
      </w:r>
      <w:r>
        <w:rPr>
          <w:sz w:val="28"/>
          <w:szCs w:val="28"/>
        </w:rPr>
        <w:t xml:space="preserve">, на </w:t>
      </w:r>
      <w:r w:rsidRPr="00C02DFE">
        <w:rPr>
          <w:sz w:val="28"/>
          <w:szCs w:val="28"/>
        </w:rPr>
        <w:t xml:space="preserve">прочие расходы </w:t>
      </w:r>
      <w:r>
        <w:rPr>
          <w:sz w:val="28"/>
          <w:szCs w:val="28"/>
        </w:rPr>
        <w:t xml:space="preserve">приходится </w:t>
      </w:r>
      <w:r w:rsidR="004C5CD7">
        <w:rPr>
          <w:sz w:val="28"/>
          <w:szCs w:val="28"/>
        </w:rPr>
        <w:t xml:space="preserve">до </w:t>
      </w:r>
      <w:r w:rsidRPr="00C02DFE">
        <w:rPr>
          <w:sz w:val="28"/>
          <w:szCs w:val="28"/>
        </w:rPr>
        <w:t>3%.</w:t>
      </w:r>
    </w:p>
    <w:p w:rsidR="00753EAE" w:rsidRPr="00B14239" w:rsidRDefault="00753EAE" w:rsidP="0085068F">
      <w:pPr>
        <w:spacing w:line="276" w:lineRule="auto"/>
        <w:ind w:firstLine="709"/>
        <w:jc w:val="both"/>
        <w:rPr>
          <w:sz w:val="28"/>
          <w:szCs w:val="28"/>
        </w:rPr>
      </w:pPr>
      <w:r w:rsidRPr="00B14239">
        <w:rPr>
          <w:sz w:val="28"/>
          <w:szCs w:val="28"/>
        </w:rPr>
        <w:t>По результатам анализа было установлено, что чем меньше компаний среднего звена между рыбодобывающей компанией и розничным потребителем, тем ниже размер надбавки таких компаний в конечной стоимости рыбной продукции.</w:t>
      </w:r>
    </w:p>
    <w:p w:rsidR="0085068F" w:rsidRDefault="0085068F" w:rsidP="0085068F">
      <w:pPr>
        <w:spacing w:line="276" w:lineRule="auto"/>
        <w:ind w:firstLine="709"/>
        <w:jc w:val="both"/>
        <w:rPr>
          <w:b/>
          <w:sz w:val="28"/>
          <w:szCs w:val="28"/>
        </w:rPr>
      </w:pPr>
    </w:p>
    <w:p w:rsidR="004713AB" w:rsidRPr="00B14239" w:rsidRDefault="004713AB" w:rsidP="0085068F">
      <w:pPr>
        <w:spacing w:line="276" w:lineRule="auto"/>
        <w:ind w:firstLine="709"/>
        <w:jc w:val="both"/>
        <w:rPr>
          <w:b/>
          <w:sz w:val="28"/>
          <w:szCs w:val="28"/>
        </w:rPr>
      </w:pPr>
      <w:r w:rsidRPr="00B14239">
        <w:rPr>
          <w:b/>
          <w:sz w:val="28"/>
          <w:szCs w:val="28"/>
        </w:rPr>
        <w:t>Торговые сети</w:t>
      </w:r>
    </w:p>
    <w:p w:rsidR="00E15A2B" w:rsidRPr="00B14239" w:rsidRDefault="00E15A2B" w:rsidP="0085068F">
      <w:pPr>
        <w:spacing w:line="276" w:lineRule="auto"/>
        <w:ind w:firstLine="709"/>
        <w:jc w:val="both"/>
        <w:rPr>
          <w:sz w:val="28"/>
          <w:szCs w:val="28"/>
        </w:rPr>
      </w:pPr>
      <w:r w:rsidRPr="00B14239">
        <w:rPr>
          <w:sz w:val="28"/>
          <w:szCs w:val="28"/>
        </w:rPr>
        <w:t>Организаци</w:t>
      </w:r>
      <w:r w:rsidR="00B22C71" w:rsidRPr="00B14239">
        <w:rPr>
          <w:sz w:val="28"/>
          <w:szCs w:val="28"/>
        </w:rPr>
        <w:t>я</w:t>
      </w:r>
      <w:r w:rsidRPr="00B14239">
        <w:rPr>
          <w:sz w:val="28"/>
          <w:szCs w:val="28"/>
        </w:rPr>
        <w:t xml:space="preserve"> розничной торговли является конечным звеном в цепочке формирования розничной цены рыбной продукции, так как формирует торговую наценку как часть розничной цены товара, которая должна покрывать расходы на оплату труда торговых работников, амортизацию основных производственных фондов, расходы на хранение, транспортировку, рекламу, отчисления на социальные нужды и потери а пределах установленных норм (затраты организаций розничной торговли по доставке и продаже товара) и обеспечить прибыль.</w:t>
      </w:r>
    </w:p>
    <w:p w:rsidR="00E15A2B" w:rsidRPr="00B14239" w:rsidRDefault="00E15A2B" w:rsidP="0085068F">
      <w:pPr>
        <w:spacing w:line="276" w:lineRule="auto"/>
        <w:ind w:firstLine="709"/>
        <w:jc w:val="both"/>
        <w:rPr>
          <w:sz w:val="28"/>
          <w:szCs w:val="28"/>
        </w:rPr>
      </w:pPr>
      <w:r w:rsidRPr="0066143A">
        <w:rPr>
          <w:sz w:val="28"/>
          <w:szCs w:val="28"/>
        </w:rPr>
        <w:t xml:space="preserve">Необходимо отметить, что действующим законодательством Российской Федерации, в том числе отраслевым законодательством не предусмотрено государственное регулирование розничной торговой наценки на продовольственные товары. Кроме того, рынки услуг розничной торговли продовольственными товарами, </w:t>
      </w:r>
      <w:r w:rsidRPr="0066143A">
        <w:rPr>
          <w:sz w:val="28"/>
          <w:szCs w:val="28"/>
        </w:rPr>
        <w:lastRenderedPageBreak/>
        <w:t xml:space="preserve">в том числе товарами категории «рыба и рыбная продукция» </w:t>
      </w:r>
      <w:proofErr w:type="spellStart"/>
      <w:r w:rsidRPr="0066143A">
        <w:rPr>
          <w:sz w:val="28"/>
          <w:szCs w:val="28"/>
        </w:rPr>
        <w:t>конкурентны</w:t>
      </w:r>
      <w:proofErr w:type="spellEnd"/>
      <w:r w:rsidRPr="0066143A">
        <w:rPr>
          <w:sz w:val="28"/>
          <w:szCs w:val="28"/>
        </w:rPr>
        <w:t>, и как следствие, цена участниками указанных товарных рынков на реализуемую продукцию формируется в зависимости от внутренней и внешней конъюнктуры рынка (спрос и предложение, валютные колебания).</w:t>
      </w:r>
    </w:p>
    <w:p w:rsidR="00875022" w:rsidRDefault="007159BB" w:rsidP="0085068F">
      <w:pPr>
        <w:spacing w:line="276" w:lineRule="auto"/>
        <w:ind w:firstLine="709"/>
        <w:jc w:val="both"/>
        <w:rPr>
          <w:sz w:val="28"/>
          <w:szCs w:val="28"/>
        </w:rPr>
      </w:pPr>
      <w:r w:rsidRPr="00B14239">
        <w:rPr>
          <w:sz w:val="28"/>
          <w:szCs w:val="28"/>
        </w:rPr>
        <w:t xml:space="preserve">Торговые надбавки устанавливаются компаниями в зависимости от плановых и фактически достигнутых целевых показателей доходности как по товарной группе, так и по продажам в целом, как по филиалу, так и формату в целом. Алгоритм расчета плановых наценок отсутствует, так как является гибким механизмом для достижения целевых показателей. </w:t>
      </w:r>
    </w:p>
    <w:p w:rsidR="00875022" w:rsidRPr="00B14239" w:rsidRDefault="00875022" w:rsidP="004C5CD7">
      <w:pPr>
        <w:spacing w:line="276" w:lineRule="auto"/>
        <w:ind w:firstLine="708"/>
        <w:jc w:val="both"/>
        <w:rPr>
          <w:sz w:val="28"/>
          <w:szCs w:val="28"/>
        </w:rPr>
      </w:pPr>
      <w:r>
        <w:rPr>
          <w:color w:val="000000"/>
          <w:sz w:val="28"/>
          <w:szCs w:val="28"/>
        </w:rPr>
        <w:t xml:space="preserve">При этом </w:t>
      </w:r>
      <w:r w:rsidRPr="00327603">
        <w:rPr>
          <w:color w:val="000000"/>
          <w:sz w:val="28"/>
          <w:szCs w:val="28"/>
        </w:rPr>
        <w:t>в ряде случаев</w:t>
      </w:r>
      <w:r>
        <w:rPr>
          <w:color w:val="000000"/>
          <w:sz w:val="28"/>
          <w:szCs w:val="28"/>
        </w:rPr>
        <w:t xml:space="preserve"> торговые сети устанавливают </w:t>
      </w:r>
      <w:r w:rsidRPr="00327603">
        <w:rPr>
          <w:color w:val="000000"/>
          <w:sz w:val="28"/>
          <w:szCs w:val="28"/>
        </w:rPr>
        <w:t>отрицательную торговую наценку на реализуемую продукцию</w:t>
      </w:r>
      <w:r>
        <w:rPr>
          <w:color w:val="000000"/>
          <w:sz w:val="28"/>
          <w:szCs w:val="28"/>
        </w:rPr>
        <w:t xml:space="preserve"> </w:t>
      </w:r>
      <w:r w:rsidRPr="00327603">
        <w:rPr>
          <w:color w:val="000000"/>
          <w:sz w:val="28"/>
          <w:szCs w:val="28"/>
        </w:rPr>
        <w:t xml:space="preserve">в целях нивелирования роста оптовой цены на реализуемую продукцию. </w:t>
      </w:r>
      <w:r w:rsidR="004C5CD7">
        <w:rPr>
          <w:sz w:val="28"/>
          <w:szCs w:val="28"/>
        </w:rPr>
        <w:t>Вместе с тем в таких</w:t>
      </w:r>
      <w:r w:rsidRPr="00B14239">
        <w:rPr>
          <w:sz w:val="28"/>
          <w:szCs w:val="28"/>
        </w:rPr>
        <w:t xml:space="preserve"> </w:t>
      </w:r>
      <w:r w:rsidR="004C5CD7">
        <w:rPr>
          <w:sz w:val="28"/>
          <w:szCs w:val="28"/>
        </w:rPr>
        <w:t xml:space="preserve">случаях </w:t>
      </w:r>
      <w:r w:rsidRPr="00B14239">
        <w:rPr>
          <w:sz w:val="28"/>
          <w:szCs w:val="28"/>
        </w:rPr>
        <w:t>в стоимост</w:t>
      </w:r>
      <w:r>
        <w:rPr>
          <w:sz w:val="28"/>
          <w:szCs w:val="28"/>
        </w:rPr>
        <w:t>ь</w:t>
      </w:r>
      <w:r w:rsidRPr="00B14239">
        <w:rPr>
          <w:sz w:val="28"/>
          <w:szCs w:val="28"/>
        </w:rPr>
        <w:t xml:space="preserve"> товара </w:t>
      </w:r>
      <w:r>
        <w:rPr>
          <w:sz w:val="28"/>
          <w:szCs w:val="28"/>
        </w:rPr>
        <w:t>включаются</w:t>
      </w:r>
      <w:r w:rsidRPr="00B14239">
        <w:rPr>
          <w:sz w:val="28"/>
          <w:szCs w:val="28"/>
        </w:rPr>
        <w:t xml:space="preserve"> дополнительные выплаты поставщиков в торговые сети: ретро-бонусы, плата за маркетинговые услуги.</w:t>
      </w:r>
    </w:p>
    <w:p w:rsidR="0066143A" w:rsidRDefault="004C5CD7" w:rsidP="0066143A">
      <w:pPr>
        <w:spacing w:line="276" w:lineRule="auto"/>
        <w:ind w:firstLine="709"/>
        <w:jc w:val="both"/>
        <w:rPr>
          <w:color w:val="000000"/>
          <w:sz w:val="28"/>
          <w:szCs w:val="28"/>
        </w:rPr>
      </w:pPr>
      <w:r w:rsidRPr="0066143A">
        <w:rPr>
          <w:color w:val="000000"/>
          <w:sz w:val="28"/>
          <w:szCs w:val="28"/>
        </w:rPr>
        <w:t xml:space="preserve">В </w:t>
      </w:r>
      <w:r w:rsidR="0066143A" w:rsidRPr="0066143A">
        <w:rPr>
          <w:color w:val="000000"/>
          <w:sz w:val="28"/>
          <w:szCs w:val="28"/>
        </w:rPr>
        <w:t>2016 году были внесены изменения в Федеральный закон от 28.12.2009 № 381-ФЗ «Об основах государственного регулирования торговой деятельности в Российской Федерации» в соответствии с которыми совокупн</w:t>
      </w:r>
      <w:r w:rsidR="0066143A">
        <w:rPr>
          <w:color w:val="000000"/>
          <w:sz w:val="28"/>
          <w:szCs w:val="28"/>
        </w:rPr>
        <w:t>ый размер</w:t>
      </w:r>
      <w:r w:rsidR="0066143A" w:rsidRPr="0066143A">
        <w:rPr>
          <w:color w:val="000000"/>
          <w:sz w:val="28"/>
          <w:szCs w:val="28"/>
        </w:rPr>
        <w:t xml:space="preserve">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w:t>
      </w:r>
      <w:r w:rsidR="0066143A">
        <w:rPr>
          <w:color w:val="000000"/>
          <w:sz w:val="28"/>
          <w:szCs w:val="28"/>
        </w:rPr>
        <w:t>не может превышать</w:t>
      </w:r>
      <w:r w:rsidR="0066143A" w:rsidRPr="0066143A">
        <w:rPr>
          <w:color w:val="000000"/>
          <w:sz w:val="28"/>
          <w:szCs w:val="28"/>
        </w:rPr>
        <w:t xml:space="preserve"> </w:t>
      </w:r>
      <w:r w:rsidR="0066143A">
        <w:rPr>
          <w:color w:val="000000"/>
          <w:sz w:val="28"/>
          <w:szCs w:val="28"/>
        </w:rPr>
        <w:t>5%</w:t>
      </w:r>
      <w:r w:rsidR="0066143A" w:rsidRPr="0066143A">
        <w:rPr>
          <w:color w:val="000000"/>
          <w:sz w:val="28"/>
          <w:szCs w:val="28"/>
        </w:rPr>
        <w:t xml:space="preserve"> от цены приобретенных продовольственных товаров.</w:t>
      </w:r>
    </w:p>
    <w:p w:rsidR="00875022" w:rsidRDefault="0066143A" w:rsidP="0085068F">
      <w:pPr>
        <w:spacing w:line="276" w:lineRule="auto"/>
        <w:ind w:firstLine="709"/>
        <w:jc w:val="both"/>
        <w:rPr>
          <w:color w:val="000000"/>
          <w:sz w:val="28"/>
          <w:szCs w:val="28"/>
        </w:rPr>
      </w:pPr>
      <w:r>
        <w:rPr>
          <w:color w:val="000000"/>
          <w:sz w:val="28"/>
          <w:szCs w:val="28"/>
        </w:rPr>
        <w:t>В целом с</w:t>
      </w:r>
      <w:r w:rsidR="00875022" w:rsidRPr="00327603">
        <w:rPr>
          <w:color w:val="000000"/>
          <w:sz w:val="28"/>
          <w:szCs w:val="28"/>
        </w:rPr>
        <w:t>редняя торговая надбавка в категории «рыба и рыбная продукция» составляет порядка 20%, варьируясь от вышеуказанных факторов.</w:t>
      </w:r>
    </w:p>
    <w:p w:rsidR="0085068F" w:rsidRDefault="0085068F" w:rsidP="0085068F">
      <w:pPr>
        <w:spacing w:line="276" w:lineRule="auto"/>
        <w:ind w:firstLine="709"/>
        <w:jc w:val="both"/>
        <w:rPr>
          <w:b/>
          <w:sz w:val="28"/>
          <w:szCs w:val="28"/>
        </w:rPr>
      </w:pPr>
    </w:p>
    <w:p w:rsidR="00704851" w:rsidRPr="00B14239" w:rsidRDefault="00704851" w:rsidP="0085068F">
      <w:pPr>
        <w:spacing w:line="276" w:lineRule="auto"/>
        <w:ind w:firstLine="709"/>
        <w:jc w:val="both"/>
        <w:rPr>
          <w:b/>
          <w:sz w:val="28"/>
          <w:szCs w:val="28"/>
        </w:rPr>
      </w:pPr>
      <w:r w:rsidRPr="00B14239">
        <w:rPr>
          <w:b/>
          <w:sz w:val="28"/>
          <w:szCs w:val="28"/>
        </w:rPr>
        <w:t>Транспортные расходы</w:t>
      </w:r>
    </w:p>
    <w:p w:rsidR="00704851" w:rsidRPr="00B14239" w:rsidRDefault="005870AF" w:rsidP="0085068F">
      <w:pPr>
        <w:spacing w:line="276" w:lineRule="auto"/>
        <w:ind w:firstLine="709"/>
        <w:jc w:val="both"/>
        <w:rPr>
          <w:sz w:val="28"/>
          <w:szCs w:val="28"/>
        </w:rPr>
      </w:pPr>
      <w:r w:rsidRPr="00B14239">
        <w:rPr>
          <w:sz w:val="28"/>
          <w:szCs w:val="28"/>
        </w:rPr>
        <w:t>В рамках доклада п</w:t>
      </w:r>
      <w:r w:rsidR="00704851" w:rsidRPr="00B14239">
        <w:rPr>
          <w:sz w:val="28"/>
          <w:szCs w:val="28"/>
        </w:rPr>
        <w:t xml:space="preserve">о результатам анализа </w:t>
      </w:r>
      <w:r w:rsidRPr="00B14239">
        <w:rPr>
          <w:sz w:val="28"/>
          <w:szCs w:val="28"/>
        </w:rPr>
        <w:t xml:space="preserve">формирования цены </w:t>
      </w:r>
      <w:r w:rsidR="00704851" w:rsidRPr="00B14239">
        <w:rPr>
          <w:sz w:val="28"/>
          <w:szCs w:val="28"/>
        </w:rPr>
        <w:t>было установлено, что в среднем доля транспортно-логистических расходов в розничной цене на рыбную продукцию составляет до 11%, в зависимости от ценовой категории рыбной продукции.</w:t>
      </w:r>
    </w:p>
    <w:p w:rsidR="005870AF" w:rsidRPr="00B14239" w:rsidRDefault="005870AF" w:rsidP="0085068F">
      <w:pPr>
        <w:spacing w:line="276" w:lineRule="auto"/>
        <w:ind w:firstLine="709"/>
        <w:jc w:val="both"/>
        <w:rPr>
          <w:sz w:val="28"/>
          <w:szCs w:val="28"/>
        </w:rPr>
      </w:pPr>
      <w:r w:rsidRPr="00B14239">
        <w:rPr>
          <w:sz w:val="28"/>
          <w:szCs w:val="28"/>
        </w:rPr>
        <w:t>Вместе с тем следует отметить, что с августа 2021 года в соответствии с постановлением Правительства Российской Федерации от 26.07.2021 № 1267 «О внесении изменений в постановление Правительства Российской Федерации от 6 апреля 2019 г. № 406» перевозки рыбной продукции по железной дороге из регионов</w:t>
      </w:r>
      <w:r w:rsidR="00EB7EAB" w:rsidRPr="00B14239">
        <w:rPr>
          <w:sz w:val="28"/>
          <w:szCs w:val="28"/>
        </w:rPr>
        <w:t xml:space="preserve"> </w:t>
      </w:r>
      <w:r w:rsidRPr="00B14239">
        <w:rPr>
          <w:sz w:val="28"/>
          <w:szCs w:val="28"/>
        </w:rPr>
        <w:t>Дальневосточного федерального округа осуществляются по льготным тарифам без взимания платы (скидка 100%).</w:t>
      </w:r>
    </w:p>
    <w:p w:rsidR="005870AF" w:rsidRPr="00B14239" w:rsidRDefault="005870AF" w:rsidP="0085068F">
      <w:pPr>
        <w:spacing w:line="276" w:lineRule="auto"/>
        <w:ind w:firstLine="709"/>
        <w:jc w:val="both"/>
        <w:rPr>
          <w:sz w:val="28"/>
          <w:szCs w:val="28"/>
        </w:rPr>
      </w:pPr>
      <w:r w:rsidRPr="00B14239">
        <w:rPr>
          <w:sz w:val="28"/>
          <w:szCs w:val="28"/>
        </w:rPr>
        <w:t>В соответствии с пунктом 3 статьи 8 Федерального закона от 10.01.2003 № 17-ФЗ «О железнодорожном транспорте в Российской Федерации» компенсация потерь в доходах ОАО «РЖД» от перевозок рыбной продукции по льготным тарифам в этом случае осуществляется за счет средств бюджетной системы.</w:t>
      </w:r>
    </w:p>
    <w:p w:rsidR="005870AF" w:rsidRPr="00B14239" w:rsidRDefault="005870AF" w:rsidP="0085068F">
      <w:pPr>
        <w:spacing w:line="276" w:lineRule="auto"/>
        <w:ind w:firstLine="709"/>
        <w:jc w:val="both"/>
        <w:rPr>
          <w:sz w:val="28"/>
          <w:szCs w:val="28"/>
        </w:rPr>
      </w:pPr>
      <w:r w:rsidRPr="00B14239">
        <w:rPr>
          <w:sz w:val="28"/>
          <w:szCs w:val="28"/>
        </w:rPr>
        <w:lastRenderedPageBreak/>
        <w:t>Кроме того, распоряжением Правительства Российской Федерации от 29.12.2017 № 2991-р ежегодный темп роста тарифов на услуги по перевозке грузов и оказание услуг по использованию инфраструктуры железнодорожного транспорта общего пользования при перевозках грузов по каждой категории (виду) грузов в 2019–2025 годах определяется на уровне инфляции (средневзвешенного индекса потребительских цен) минус 0,1 процентного пункта.</w:t>
      </w:r>
    </w:p>
    <w:p w:rsidR="005870AF" w:rsidRPr="00B14239" w:rsidRDefault="005870AF" w:rsidP="0085068F">
      <w:pPr>
        <w:spacing w:line="276" w:lineRule="auto"/>
        <w:ind w:firstLine="709"/>
        <w:jc w:val="both"/>
        <w:rPr>
          <w:sz w:val="28"/>
          <w:szCs w:val="28"/>
        </w:rPr>
      </w:pPr>
      <w:r w:rsidRPr="00B14239">
        <w:rPr>
          <w:sz w:val="28"/>
          <w:szCs w:val="28"/>
        </w:rPr>
        <w:t xml:space="preserve">Установленные ФАС России долгосрочные параметры изменения тарифов являются предельными, превышение указанных параметров не допускается. В 2021 году тарифы на перевозки грузов </w:t>
      </w:r>
      <w:proofErr w:type="spellStart"/>
      <w:r w:rsidRPr="00B14239">
        <w:rPr>
          <w:sz w:val="28"/>
          <w:szCs w:val="28"/>
        </w:rPr>
        <w:t>планово</w:t>
      </w:r>
      <w:proofErr w:type="spellEnd"/>
      <w:r w:rsidRPr="00B14239">
        <w:rPr>
          <w:sz w:val="28"/>
          <w:szCs w:val="28"/>
        </w:rPr>
        <w:t xml:space="preserve"> проиндексированы на величину «инфляция минус 0,1%», индексация составила 3,7%.</w:t>
      </w:r>
    </w:p>
    <w:p w:rsidR="00704851" w:rsidRDefault="005870AF" w:rsidP="0085068F">
      <w:pPr>
        <w:spacing w:line="276" w:lineRule="auto"/>
        <w:ind w:firstLine="709"/>
        <w:jc w:val="both"/>
        <w:rPr>
          <w:sz w:val="28"/>
          <w:szCs w:val="28"/>
        </w:rPr>
      </w:pPr>
      <w:r w:rsidRPr="00B14239">
        <w:rPr>
          <w:sz w:val="28"/>
          <w:szCs w:val="28"/>
        </w:rPr>
        <w:t>Таким образом, по мнению ФАС России, в части транспортировки рыбной продукции по железной дороге созданы максимально возможные льготные условия перевозки с субсидированием всей величины тарифа за счет средств бюджетной системы.</w:t>
      </w:r>
    </w:p>
    <w:p w:rsidR="0085068F" w:rsidRPr="00B14239" w:rsidRDefault="0085068F" w:rsidP="0085068F">
      <w:pPr>
        <w:spacing w:line="276" w:lineRule="auto"/>
        <w:ind w:firstLine="709"/>
        <w:jc w:val="both"/>
        <w:rPr>
          <w:sz w:val="28"/>
          <w:szCs w:val="28"/>
        </w:rPr>
      </w:pPr>
    </w:p>
    <w:p w:rsidR="00E15A2B" w:rsidRPr="00B14239" w:rsidRDefault="00E15A2B" w:rsidP="0085068F">
      <w:pPr>
        <w:spacing w:line="276" w:lineRule="auto"/>
        <w:ind w:firstLine="709"/>
        <w:jc w:val="both"/>
        <w:rPr>
          <w:b/>
          <w:sz w:val="28"/>
          <w:szCs w:val="28"/>
        </w:rPr>
      </w:pPr>
      <w:r w:rsidRPr="00B14239">
        <w:rPr>
          <w:b/>
          <w:sz w:val="28"/>
          <w:szCs w:val="28"/>
        </w:rPr>
        <w:t>Выводы и предложения</w:t>
      </w:r>
    </w:p>
    <w:p w:rsidR="004713AB" w:rsidRPr="00B14239" w:rsidRDefault="004713AB" w:rsidP="0085068F">
      <w:pPr>
        <w:spacing w:line="276" w:lineRule="auto"/>
        <w:ind w:firstLine="709"/>
        <w:jc w:val="both"/>
        <w:rPr>
          <w:sz w:val="28"/>
          <w:szCs w:val="28"/>
        </w:rPr>
      </w:pPr>
      <w:r w:rsidRPr="00B14239">
        <w:rPr>
          <w:sz w:val="28"/>
          <w:szCs w:val="28"/>
        </w:rPr>
        <w:t xml:space="preserve">В ходе анализа было установлено, что </w:t>
      </w:r>
      <w:r w:rsidR="006B64D9" w:rsidRPr="00B14239">
        <w:rPr>
          <w:sz w:val="28"/>
          <w:szCs w:val="28"/>
        </w:rPr>
        <w:t xml:space="preserve">рост </w:t>
      </w:r>
      <w:r w:rsidR="004C5CD7">
        <w:rPr>
          <w:sz w:val="28"/>
          <w:szCs w:val="28"/>
        </w:rPr>
        <w:t>розничной</w:t>
      </w:r>
      <w:r w:rsidRPr="00B14239">
        <w:rPr>
          <w:sz w:val="28"/>
          <w:szCs w:val="28"/>
        </w:rPr>
        <w:t xml:space="preserve"> цен</w:t>
      </w:r>
      <w:r w:rsidR="006B64D9" w:rsidRPr="00B14239">
        <w:rPr>
          <w:sz w:val="28"/>
          <w:szCs w:val="28"/>
        </w:rPr>
        <w:t>ы</w:t>
      </w:r>
      <w:r w:rsidRPr="00B14239">
        <w:rPr>
          <w:sz w:val="28"/>
          <w:szCs w:val="28"/>
        </w:rPr>
        <w:t xml:space="preserve"> </w:t>
      </w:r>
      <w:r w:rsidR="006B64D9" w:rsidRPr="00B14239">
        <w:rPr>
          <w:sz w:val="28"/>
          <w:szCs w:val="28"/>
        </w:rPr>
        <w:t xml:space="preserve">по отношению к </w:t>
      </w:r>
      <w:r w:rsidRPr="00B14239">
        <w:rPr>
          <w:sz w:val="28"/>
          <w:szCs w:val="28"/>
        </w:rPr>
        <w:t xml:space="preserve">цене продажи рыбодобывающих компаний </w:t>
      </w:r>
      <w:r w:rsidR="006B64D9" w:rsidRPr="00B14239">
        <w:rPr>
          <w:sz w:val="28"/>
          <w:szCs w:val="28"/>
        </w:rPr>
        <w:t>составил от 22 до 77%</w:t>
      </w:r>
      <w:r w:rsidRPr="00B14239">
        <w:rPr>
          <w:sz w:val="28"/>
          <w:szCs w:val="28"/>
        </w:rPr>
        <w:t xml:space="preserve"> </w:t>
      </w:r>
      <w:r w:rsidR="006B64D9" w:rsidRPr="00B14239">
        <w:rPr>
          <w:sz w:val="28"/>
          <w:szCs w:val="28"/>
        </w:rPr>
        <w:t>в зависимости от вида продукции</w:t>
      </w:r>
      <w:r w:rsidR="00D05327">
        <w:rPr>
          <w:sz w:val="28"/>
          <w:szCs w:val="28"/>
        </w:rPr>
        <w:t>.</w:t>
      </w:r>
    </w:p>
    <w:p w:rsidR="00D05327" w:rsidRDefault="006B64D9" w:rsidP="0085068F">
      <w:pPr>
        <w:spacing w:line="276" w:lineRule="auto"/>
        <w:ind w:firstLine="709"/>
        <w:jc w:val="both"/>
        <w:rPr>
          <w:sz w:val="28"/>
          <w:szCs w:val="28"/>
        </w:rPr>
      </w:pPr>
      <w:r w:rsidRPr="00B14239">
        <w:rPr>
          <w:sz w:val="28"/>
          <w:szCs w:val="28"/>
        </w:rPr>
        <w:t>Б</w:t>
      </w:r>
      <w:r w:rsidR="004713AB" w:rsidRPr="00B14239">
        <w:rPr>
          <w:sz w:val="28"/>
          <w:szCs w:val="28"/>
        </w:rPr>
        <w:t xml:space="preserve">ыла выявлена прямая зависимость размера торговой надбавки от количества </w:t>
      </w:r>
      <w:r w:rsidRPr="00B14239">
        <w:rPr>
          <w:sz w:val="28"/>
          <w:szCs w:val="28"/>
        </w:rPr>
        <w:t xml:space="preserve">компаний среднего звена </w:t>
      </w:r>
      <w:r w:rsidR="004713AB" w:rsidRPr="00B14239">
        <w:rPr>
          <w:sz w:val="28"/>
          <w:szCs w:val="28"/>
        </w:rPr>
        <w:t>в цепочке продажи рыбной продукции – чем больше компаний-посредников в товаропроводящей цепочке, тем выше размер торговой надбавки к оптово-отпускной цене рыбодобывающей компании.</w:t>
      </w:r>
    </w:p>
    <w:p w:rsidR="00D05327" w:rsidRPr="00D05327" w:rsidRDefault="00D05327" w:rsidP="0085068F">
      <w:pPr>
        <w:spacing w:line="276" w:lineRule="auto"/>
        <w:ind w:firstLine="709"/>
        <w:jc w:val="both"/>
        <w:rPr>
          <w:sz w:val="28"/>
          <w:szCs w:val="28"/>
        </w:rPr>
      </w:pPr>
      <w:r>
        <w:rPr>
          <w:sz w:val="28"/>
          <w:szCs w:val="28"/>
        </w:rPr>
        <w:t xml:space="preserve">Таким образом </w:t>
      </w:r>
      <w:r w:rsidRPr="00D05327">
        <w:rPr>
          <w:sz w:val="28"/>
          <w:szCs w:val="28"/>
        </w:rPr>
        <w:t>наиболее рациональ</w:t>
      </w:r>
      <w:r>
        <w:rPr>
          <w:sz w:val="28"/>
          <w:szCs w:val="28"/>
        </w:rPr>
        <w:t>ным решением видится сокращение цепочки движения</w:t>
      </w:r>
      <w:r w:rsidRPr="00D05327">
        <w:rPr>
          <w:sz w:val="28"/>
          <w:szCs w:val="28"/>
        </w:rPr>
        <w:t xml:space="preserve"> </w:t>
      </w:r>
      <w:r>
        <w:rPr>
          <w:sz w:val="28"/>
          <w:szCs w:val="28"/>
        </w:rPr>
        <w:t>товара между компаниями среднего звена от производителя к торговым сетям.</w:t>
      </w:r>
    </w:p>
    <w:p w:rsidR="006B64D9" w:rsidRPr="00B14239" w:rsidRDefault="006B64D9" w:rsidP="0085068F">
      <w:pPr>
        <w:spacing w:line="276" w:lineRule="auto"/>
        <w:ind w:firstLine="709"/>
        <w:jc w:val="both"/>
        <w:rPr>
          <w:sz w:val="28"/>
          <w:szCs w:val="28"/>
        </w:rPr>
      </w:pPr>
      <w:r w:rsidRPr="00B14239">
        <w:rPr>
          <w:sz w:val="28"/>
          <w:szCs w:val="28"/>
        </w:rPr>
        <w:t>В рамках доклада был предложен ряд мер, направленных на повышение доступности рыбной продукции для потребителя, в том числе:</w:t>
      </w:r>
    </w:p>
    <w:p w:rsidR="00E15A2B" w:rsidRPr="00B14239" w:rsidRDefault="006B64D9" w:rsidP="0085068F">
      <w:pPr>
        <w:spacing w:line="276" w:lineRule="auto"/>
        <w:ind w:firstLine="709"/>
        <w:jc w:val="both"/>
        <w:rPr>
          <w:sz w:val="28"/>
          <w:szCs w:val="28"/>
        </w:rPr>
      </w:pPr>
      <w:r w:rsidRPr="00B14239">
        <w:rPr>
          <w:sz w:val="28"/>
          <w:szCs w:val="28"/>
        </w:rPr>
        <w:t xml:space="preserve">- </w:t>
      </w:r>
      <w:r w:rsidR="003C3F57" w:rsidRPr="00B14239">
        <w:rPr>
          <w:sz w:val="28"/>
          <w:szCs w:val="28"/>
        </w:rPr>
        <w:t>р</w:t>
      </w:r>
      <w:r w:rsidRPr="00B14239">
        <w:rPr>
          <w:sz w:val="28"/>
          <w:szCs w:val="28"/>
        </w:rPr>
        <w:t>азвитие биржевой торговли водными биоресурсами</w:t>
      </w:r>
      <w:r w:rsidR="0085068F">
        <w:rPr>
          <w:sz w:val="28"/>
          <w:szCs w:val="28"/>
        </w:rPr>
        <w:t>, введение</w:t>
      </w:r>
      <w:r w:rsidR="003C3F57" w:rsidRPr="00B14239">
        <w:rPr>
          <w:sz w:val="28"/>
          <w:szCs w:val="28"/>
        </w:rPr>
        <w:t xml:space="preserve"> минимальн</w:t>
      </w:r>
      <w:r w:rsidR="0085068F">
        <w:rPr>
          <w:sz w:val="28"/>
          <w:szCs w:val="28"/>
        </w:rPr>
        <w:t xml:space="preserve">ого </w:t>
      </w:r>
      <w:r w:rsidR="003C3F57" w:rsidRPr="00B14239">
        <w:rPr>
          <w:sz w:val="28"/>
          <w:szCs w:val="28"/>
        </w:rPr>
        <w:t>размер</w:t>
      </w:r>
      <w:r w:rsidR="0085068F">
        <w:rPr>
          <w:sz w:val="28"/>
          <w:szCs w:val="28"/>
        </w:rPr>
        <w:t>а уловов</w:t>
      </w:r>
      <w:r w:rsidR="003C3F57" w:rsidRPr="00B14239">
        <w:rPr>
          <w:sz w:val="28"/>
          <w:szCs w:val="28"/>
        </w:rPr>
        <w:t xml:space="preserve"> </w:t>
      </w:r>
      <w:r w:rsidR="0085068F">
        <w:rPr>
          <w:sz w:val="28"/>
          <w:szCs w:val="28"/>
        </w:rPr>
        <w:t xml:space="preserve">обязательных для </w:t>
      </w:r>
      <w:r w:rsidR="003C3F57" w:rsidRPr="00B14239">
        <w:rPr>
          <w:sz w:val="28"/>
          <w:szCs w:val="28"/>
        </w:rPr>
        <w:t xml:space="preserve">реализации </w:t>
      </w:r>
      <w:r w:rsidR="0085068F">
        <w:rPr>
          <w:sz w:val="28"/>
          <w:szCs w:val="28"/>
        </w:rPr>
        <w:t>на бирже</w:t>
      </w:r>
      <w:r w:rsidR="003C3F57" w:rsidRPr="00B14239">
        <w:rPr>
          <w:sz w:val="28"/>
          <w:szCs w:val="28"/>
        </w:rPr>
        <w:t>;</w:t>
      </w:r>
    </w:p>
    <w:p w:rsidR="0019382C" w:rsidRPr="00B14239" w:rsidRDefault="007E4168" w:rsidP="0085068F">
      <w:pPr>
        <w:spacing w:line="276" w:lineRule="auto"/>
        <w:ind w:firstLine="709"/>
        <w:jc w:val="both"/>
        <w:rPr>
          <w:sz w:val="28"/>
          <w:szCs w:val="28"/>
        </w:rPr>
      </w:pPr>
      <w:r w:rsidRPr="00B14239">
        <w:rPr>
          <w:sz w:val="28"/>
          <w:szCs w:val="28"/>
        </w:rPr>
        <w:t xml:space="preserve">- </w:t>
      </w:r>
      <w:r w:rsidR="005936A8" w:rsidRPr="00B14239">
        <w:rPr>
          <w:sz w:val="28"/>
          <w:szCs w:val="28"/>
        </w:rPr>
        <w:t xml:space="preserve">реализация </w:t>
      </w:r>
      <w:r w:rsidR="003C3F57" w:rsidRPr="00B14239">
        <w:rPr>
          <w:sz w:val="28"/>
          <w:szCs w:val="28"/>
        </w:rPr>
        <w:t>мер направленны</w:t>
      </w:r>
      <w:r w:rsidR="005936A8" w:rsidRPr="00B14239">
        <w:rPr>
          <w:sz w:val="28"/>
          <w:szCs w:val="28"/>
        </w:rPr>
        <w:t>х</w:t>
      </w:r>
      <w:r w:rsidR="003C3F57" w:rsidRPr="00B14239">
        <w:rPr>
          <w:sz w:val="28"/>
          <w:szCs w:val="28"/>
        </w:rPr>
        <w:t xml:space="preserve"> на развитие альтернативных способов торговли рыбной продукцией и доведения ее до потребителя</w:t>
      </w:r>
      <w:r w:rsidR="006735CF">
        <w:rPr>
          <w:sz w:val="28"/>
          <w:szCs w:val="28"/>
        </w:rPr>
        <w:t>,</w:t>
      </w:r>
      <w:r w:rsidR="003C3F57" w:rsidRPr="00B14239">
        <w:rPr>
          <w:sz w:val="28"/>
          <w:szCs w:val="28"/>
        </w:rPr>
        <w:t xml:space="preserve"> </w:t>
      </w:r>
      <w:r w:rsidR="006735CF">
        <w:rPr>
          <w:sz w:val="28"/>
          <w:szCs w:val="28"/>
        </w:rPr>
        <w:t>р</w:t>
      </w:r>
      <w:r w:rsidR="003C3F57" w:rsidRPr="00B14239">
        <w:rPr>
          <w:sz w:val="28"/>
          <w:szCs w:val="28"/>
        </w:rPr>
        <w:t xml:space="preserve">азвитие специализированных не сетевых торговых объектов, специализированных ярмарок и т.д., может привести к сокращению цепочки между </w:t>
      </w:r>
      <w:proofErr w:type="spellStart"/>
      <w:r w:rsidR="003C3F57" w:rsidRPr="00B14239">
        <w:rPr>
          <w:sz w:val="28"/>
          <w:szCs w:val="28"/>
        </w:rPr>
        <w:t>рыбодобытчиком</w:t>
      </w:r>
      <w:proofErr w:type="spellEnd"/>
      <w:r w:rsidR="003C3F57" w:rsidRPr="00B14239">
        <w:rPr>
          <w:sz w:val="28"/>
          <w:szCs w:val="28"/>
        </w:rPr>
        <w:t xml:space="preserve"> и конечным потребителем, оптимизации и сокращению затрат на логистическую составляющую, а также повышению конкуренции на рынке розничной торговли рыбной продукции, что в конечном итоге может положительно сказаться на формировании стоимости рыбной продукции и ее качестве</w:t>
      </w:r>
      <w:r w:rsidR="004C5CD7" w:rsidRPr="004C5CD7">
        <w:rPr>
          <w:sz w:val="28"/>
          <w:szCs w:val="28"/>
        </w:rPr>
        <w:t>.</w:t>
      </w:r>
    </w:p>
    <w:sectPr w:rsidR="0019382C" w:rsidRPr="00B14239" w:rsidSect="005674B7">
      <w:footerReference w:type="first" r:id="rId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FC6" w:rsidRDefault="004D6FC6" w:rsidP="00F67009">
      <w:r>
        <w:separator/>
      </w:r>
    </w:p>
  </w:endnote>
  <w:endnote w:type="continuationSeparator" w:id="0">
    <w:p w:rsidR="004D6FC6" w:rsidRDefault="004D6FC6" w:rsidP="00F67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A8C" w:rsidRDefault="00580A8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FC6" w:rsidRDefault="004D6FC6" w:rsidP="00F67009">
      <w:r>
        <w:separator/>
      </w:r>
    </w:p>
  </w:footnote>
  <w:footnote w:type="continuationSeparator" w:id="0">
    <w:p w:rsidR="004D6FC6" w:rsidRDefault="004D6FC6" w:rsidP="00F670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14DC4"/>
    <w:multiLevelType w:val="hybridMultilevel"/>
    <w:tmpl w:val="9EAEE2C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ABC"/>
    <w:rsid w:val="00000DD3"/>
    <w:rsid w:val="00030C9A"/>
    <w:rsid w:val="00033205"/>
    <w:rsid w:val="00042283"/>
    <w:rsid w:val="00044BEE"/>
    <w:rsid w:val="00072D88"/>
    <w:rsid w:val="0014237C"/>
    <w:rsid w:val="0019382C"/>
    <w:rsid w:val="001B2ABC"/>
    <w:rsid w:val="001E6177"/>
    <w:rsid w:val="00295A39"/>
    <w:rsid w:val="00337FF1"/>
    <w:rsid w:val="003C2871"/>
    <w:rsid w:val="003C3F57"/>
    <w:rsid w:val="004713AB"/>
    <w:rsid w:val="004A0ED0"/>
    <w:rsid w:val="004C5CD7"/>
    <w:rsid w:val="004D6FC6"/>
    <w:rsid w:val="00530D97"/>
    <w:rsid w:val="005674B7"/>
    <w:rsid w:val="0057246F"/>
    <w:rsid w:val="00580A8C"/>
    <w:rsid w:val="005870AF"/>
    <w:rsid w:val="005936A8"/>
    <w:rsid w:val="0066143A"/>
    <w:rsid w:val="006735CF"/>
    <w:rsid w:val="006740D2"/>
    <w:rsid w:val="006B64D9"/>
    <w:rsid w:val="00704851"/>
    <w:rsid w:val="007159BB"/>
    <w:rsid w:val="00753EAE"/>
    <w:rsid w:val="0077173C"/>
    <w:rsid w:val="0078336F"/>
    <w:rsid w:val="007E4168"/>
    <w:rsid w:val="00845F26"/>
    <w:rsid w:val="0085068F"/>
    <w:rsid w:val="008557C1"/>
    <w:rsid w:val="00875022"/>
    <w:rsid w:val="008D0D19"/>
    <w:rsid w:val="008D717F"/>
    <w:rsid w:val="008E6EEA"/>
    <w:rsid w:val="00A31632"/>
    <w:rsid w:val="00B14239"/>
    <w:rsid w:val="00B22C71"/>
    <w:rsid w:val="00B87C15"/>
    <w:rsid w:val="00BB3E68"/>
    <w:rsid w:val="00C02DFE"/>
    <w:rsid w:val="00C454DB"/>
    <w:rsid w:val="00C85454"/>
    <w:rsid w:val="00D05327"/>
    <w:rsid w:val="00D31FFD"/>
    <w:rsid w:val="00DD7C8B"/>
    <w:rsid w:val="00E15A2B"/>
    <w:rsid w:val="00E408DD"/>
    <w:rsid w:val="00EB7EAB"/>
    <w:rsid w:val="00EB7FC2"/>
    <w:rsid w:val="00F67009"/>
    <w:rsid w:val="00F67096"/>
    <w:rsid w:val="00F850DF"/>
    <w:rsid w:val="00FA4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9B4725-8C6C-4E87-896A-498FE0326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A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7EAB"/>
    <w:rPr>
      <w:rFonts w:ascii="Segoe UI" w:hAnsi="Segoe UI" w:cs="Segoe UI"/>
      <w:sz w:val="18"/>
      <w:szCs w:val="18"/>
    </w:rPr>
  </w:style>
  <w:style w:type="character" w:customStyle="1" w:styleId="a4">
    <w:name w:val="Текст выноски Знак"/>
    <w:basedOn w:val="a0"/>
    <w:link w:val="a3"/>
    <w:uiPriority w:val="99"/>
    <w:semiHidden/>
    <w:rsid w:val="00EB7EAB"/>
    <w:rPr>
      <w:rFonts w:ascii="Segoe UI" w:eastAsia="Times New Roman" w:hAnsi="Segoe UI" w:cs="Segoe UI"/>
      <w:sz w:val="18"/>
      <w:szCs w:val="18"/>
      <w:lang w:eastAsia="ru-RU"/>
    </w:rPr>
  </w:style>
  <w:style w:type="paragraph" w:styleId="a5">
    <w:name w:val="header"/>
    <w:basedOn w:val="a"/>
    <w:link w:val="a6"/>
    <w:uiPriority w:val="99"/>
    <w:unhideWhenUsed/>
    <w:rsid w:val="00F67009"/>
    <w:pPr>
      <w:tabs>
        <w:tab w:val="center" w:pos="4677"/>
        <w:tab w:val="right" w:pos="9355"/>
      </w:tabs>
    </w:pPr>
  </w:style>
  <w:style w:type="character" w:customStyle="1" w:styleId="a6">
    <w:name w:val="Верхний колонтитул Знак"/>
    <w:basedOn w:val="a0"/>
    <w:link w:val="a5"/>
    <w:uiPriority w:val="99"/>
    <w:rsid w:val="00F6700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67009"/>
    <w:pPr>
      <w:tabs>
        <w:tab w:val="center" w:pos="4677"/>
        <w:tab w:val="right" w:pos="9355"/>
      </w:tabs>
    </w:pPr>
  </w:style>
  <w:style w:type="character" w:customStyle="1" w:styleId="a8">
    <w:name w:val="Нижний колонтитул Знак"/>
    <w:basedOn w:val="a0"/>
    <w:link w:val="a7"/>
    <w:uiPriority w:val="99"/>
    <w:rsid w:val="00F67009"/>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C85454"/>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800768">
      <w:bodyDiv w:val="1"/>
      <w:marLeft w:val="0"/>
      <w:marRight w:val="0"/>
      <w:marTop w:val="0"/>
      <w:marBottom w:val="0"/>
      <w:divBdr>
        <w:top w:val="none" w:sz="0" w:space="0" w:color="auto"/>
        <w:left w:val="none" w:sz="0" w:space="0" w:color="auto"/>
        <w:bottom w:val="none" w:sz="0" w:space="0" w:color="auto"/>
        <w:right w:val="none" w:sz="0" w:space="0" w:color="auto"/>
      </w:divBdr>
    </w:div>
    <w:div w:id="1373535936">
      <w:bodyDiv w:val="1"/>
      <w:marLeft w:val="0"/>
      <w:marRight w:val="0"/>
      <w:marTop w:val="0"/>
      <w:marBottom w:val="0"/>
      <w:divBdr>
        <w:top w:val="none" w:sz="0" w:space="0" w:color="auto"/>
        <w:left w:val="none" w:sz="0" w:space="0" w:color="auto"/>
        <w:bottom w:val="none" w:sz="0" w:space="0" w:color="auto"/>
        <w:right w:val="none" w:sz="0" w:space="0" w:color="auto"/>
      </w:divBdr>
    </w:div>
    <w:div w:id="1440492985">
      <w:bodyDiv w:val="1"/>
      <w:marLeft w:val="0"/>
      <w:marRight w:val="0"/>
      <w:marTop w:val="0"/>
      <w:marBottom w:val="0"/>
      <w:divBdr>
        <w:top w:val="none" w:sz="0" w:space="0" w:color="auto"/>
        <w:left w:val="none" w:sz="0" w:space="0" w:color="auto"/>
        <w:bottom w:val="none" w:sz="0" w:space="0" w:color="auto"/>
        <w:right w:val="none" w:sz="0" w:space="0" w:color="auto"/>
      </w:divBdr>
    </w:div>
    <w:div w:id="1878858075">
      <w:bodyDiv w:val="1"/>
      <w:marLeft w:val="0"/>
      <w:marRight w:val="0"/>
      <w:marTop w:val="0"/>
      <w:marBottom w:val="0"/>
      <w:divBdr>
        <w:top w:val="none" w:sz="0" w:space="0" w:color="auto"/>
        <w:left w:val="none" w:sz="0" w:space="0" w:color="auto"/>
        <w:bottom w:val="none" w:sz="0" w:space="0" w:color="auto"/>
        <w:right w:val="none" w:sz="0" w:space="0" w:color="auto"/>
      </w:divBdr>
    </w:div>
    <w:div w:id="2074766080">
      <w:bodyDiv w:val="1"/>
      <w:marLeft w:val="0"/>
      <w:marRight w:val="0"/>
      <w:marTop w:val="0"/>
      <w:marBottom w:val="0"/>
      <w:divBdr>
        <w:top w:val="none" w:sz="0" w:space="0" w:color="auto"/>
        <w:left w:val="none" w:sz="0" w:space="0" w:color="auto"/>
        <w:bottom w:val="none" w:sz="0" w:space="0" w:color="auto"/>
        <w:right w:val="none" w:sz="0" w:space="0" w:color="auto"/>
      </w:divBdr>
    </w:div>
    <w:div w:id="208190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BF65E-3020-4BCF-826D-47292CD27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4</Pages>
  <Words>1482</Words>
  <Characters>8450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Сергеевич Подолян</dc:creator>
  <cp:keywords/>
  <dc:description/>
  <cp:lastModifiedBy>Елизавета Александровна Лобачева</cp:lastModifiedBy>
  <cp:revision>21</cp:revision>
  <cp:lastPrinted>2021-09-29T08:53:00Z</cp:lastPrinted>
  <dcterms:created xsi:type="dcterms:W3CDTF">2021-09-23T12:19:00Z</dcterms:created>
  <dcterms:modified xsi:type="dcterms:W3CDTF">2021-10-01T06:41:00Z</dcterms:modified>
</cp:coreProperties>
</file>